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69DC" w14:textId="3C103B89" w:rsidR="00A71295" w:rsidRPr="00F42532" w:rsidRDefault="00A71295" w:rsidP="00A71295">
      <w:pPr>
        <w:rPr>
          <w:rFonts w:ascii="Times New Roman" w:hAnsi="Times New Roman" w:cs="Times New Roman"/>
          <w:b/>
          <w:bCs/>
          <w:sz w:val="28"/>
          <w:szCs w:val="28"/>
        </w:rPr>
      </w:pPr>
      <w:r w:rsidRPr="00F42532">
        <w:rPr>
          <w:rFonts w:ascii="Times New Roman" w:hAnsi="Times New Roman" w:cs="Times New Roman"/>
          <w:b/>
          <w:bCs/>
          <w:sz w:val="28"/>
          <w:szCs w:val="28"/>
        </w:rPr>
        <w:t xml:space="preserve">Current </w:t>
      </w:r>
      <w:r w:rsidR="00F42532" w:rsidRPr="00F42532">
        <w:rPr>
          <w:rFonts w:ascii="Times New Roman" w:hAnsi="Times New Roman" w:cs="Times New Roman"/>
          <w:b/>
          <w:bCs/>
          <w:sz w:val="28"/>
          <w:szCs w:val="28"/>
        </w:rPr>
        <w:t>Bylaws</w:t>
      </w:r>
    </w:p>
    <w:p w14:paraId="10CA79D7" w14:textId="76F59EE1" w:rsidR="00A71295" w:rsidRDefault="00F42532" w:rsidP="00A71295">
      <w:pPr>
        <w:rPr>
          <w:rFonts w:ascii="Times New Roman" w:hAnsi="Times New Roman" w:cs="Times New Roman"/>
          <w:sz w:val="28"/>
          <w:szCs w:val="28"/>
        </w:rPr>
      </w:pPr>
      <w:r w:rsidRPr="00F42532">
        <w:rPr>
          <w:rFonts w:ascii="Times New Roman" w:hAnsi="Times New Roman" w:cs="Times New Roman"/>
          <w:sz w:val="28"/>
          <w:szCs w:val="28"/>
        </w:rPr>
        <w:t>Page 4.</w:t>
      </w:r>
      <w:r w:rsidR="00A71295" w:rsidRPr="00F42532">
        <w:rPr>
          <w:rFonts w:ascii="Times New Roman" w:hAnsi="Times New Roman" w:cs="Times New Roman"/>
          <w:sz w:val="28"/>
          <w:szCs w:val="28"/>
        </w:rPr>
        <w:t xml:space="preserve"> The following is our current version of Article 4, Item 1:</w:t>
      </w:r>
    </w:p>
    <w:p w14:paraId="47DD1134" w14:textId="77777777" w:rsidR="00F42532" w:rsidRPr="00F42532" w:rsidRDefault="00F42532" w:rsidP="00A71295">
      <w:pPr>
        <w:rPr>
          <w:rFonts w:ascii="Times New Roman" w:hAnsi="Times New Roman" w:cs="Times New Roman"/>
          <w:sz w:val="28"/>
          <w:szCs w:val="28"/>
        </w:rPr>
      </w:pPr>
    </w:p>
    <w:p w14:paraId="10D87569" w14:textId="7F926D6D" w:rsidR="00A71295" w:rsidRDefault="00A71295" w:rsidP="00A71295">
      <w:pPr>
        <w:rPr>
          <w:rFonts w:ascii="Times New Roman" w:hAnsi="Times New Roman" w:cs="Times New Roman"/>
          <w:sz w:val="28"/>
          <w:szCs w:val="28"/>
        </w:rPr>
      </w:pPr>
      <w:r w:rsidRPr="00F42532">
        <w:rPr>
          <w:rFonts w:ascii="Times New Roman" w:hAnsi="Times New Roman" w:cs="Times New Roman"/>
          <w:sz w:val="28"/>
          <w:szCs w:val="28"/>
        </w:rPr>
        <w:t>“Dues for all Active members shall be one percent (1%), per pay period, of the top step of their classification, except that no Active member shall pay more in dues than the highest paid sworn member of the Peace Officer Unit. (Amended 5/94)</w:t>
      </w:r>
    </w:p>
    <w:p w14:paraId="2F7CEC67" w14:textId="77777777" w:rsidR="00F42532" w:rsidRPr="00F42532" w:rsidRDefault="00F42532" w:rsidP="00A71295">
      <w:pPr>
        <w:rPr>
          <w:rFonts w:ascii="Times New Roman" w:hAnsi="Times New Roman" w:cs="Times New Roman"/>
          <w:sz w:val="28"/>
          <w:szCs w:val="28"/>
        </w:rPr>
      </w:pPr>
    </w:p>
    <w:p w14:paraId="7E790A40" w14:textId="6686045B" w:rsidR="00A71295" w:rsidRDefault="00A71295" w:rsidP="00A71295">
      <w:pPr>
        <w:rPr>
          <w:rFonts w:ascii="Times New Roman" w:hAnsi="Times New Roman" w:cs="Times New Roman"/>
          <w:sz w:val="28"/>
          <w:szCs w:val="28"/>
        </w:rPr>
      </w:pPr>
      <w:bookmarkStart w:id="0" w:name="_Hlk130286593"/>
      <w:r w:rsidRPr="00F42532">
        <w:rPr>
          <w:rFonts w:ascii="Times New Roman" w:hAnsi="Times New Roman" w:cs="Times New Roman"/>
          <w:sz w:val="28"/>
          <w:szCs w:val="28"/>
        </w:rPr>
        <w:t>All dues shall be assessed upon base salary only. Overtime, incentives, differentials, etc. shall not be calculated into the assessed amount.</w:t>
      </w:r>
    </w:p>
    <w:p w14:paraId="3E620833" w14:textId="77777777" w:rsidR="00F42532" w:rsidRPr="00F42532" w:rsidRDefault="00F42532" w:rsidP="00A71295">
      <w:pPr>
        <w:rPr>
          <w:rFonts w:ascii="Times New Roman" w:hAnsi="Times New Roman" w:cs="Times New Roman"/>
          <w:sz w:val="28"/>
          <w:szCs w:val="28"/>
        </w:rPr>
      </w:pPr>
    </w:p>
    <w:p w14:paraId="6DC8B60F" w14:textId="1D491CA9" w:rsidR="00A71295" w:rsidRPr="00F42532" w:rsidRDefault="00A71295" w:rsidP="00A71295">
      <w:pPr>
        <w:rPr>
          <w:rFonts w:ascii="Times New Roman" w:hAnsi="Times New Roman" w:cs="Times New Roman"/>
          <w:sz w:val="28"/>
          <w:szCs w:val="28"/>
        </w:rPr>
      </w:pPr>
      <w:r w:rsidRPr="00F42532">
        <w:rPr>
          <w:rFonts w:ascii="Times New Roman" w:hAnsi="Times New Roman" w:cs="Times New Roman"/>
          <w:sz w:val="28"/>
          <w:szCs w:val="28"/>
        </w:rPr>
        <w:t xml:space="preserve">By a simple majority vote of the executive board, dues </w:t>
      </w:r>
      <w:r w:rsidR="00F42532" w:rsidRPr="00F42532">
        <w:rPr>
          <w:rFonts w:ascii="Times New Roman" w:hAnsi="Times New Roman" w:cs="Times New Roman"/>
          <w:sz w:val="28"/>
          <w:szCs w:val="28"/>
        </w:rPr>
        <w:t>increase</w:t>
      </w:r>
      <w:r w:rsidRPr="00F42532">
        <w:rPr>
          <w:rFonts w:ascii="Times New Roman" w:hAnsi="Times New Roman" w:cs="Times New Roman"/>
          <w:sz w:val="28"/>
          <w:szCs w:val="28"/>
        </w:rPr>
        <w:t xml:space="preserve"> in conjunction with an increase in salary may be suspended or reinstated at any time. Any suspension or reinstatement of dues increases in conjunction with the increase in salary shall be documented in the minutes of the Association. (Amended 09/20</w:t>
      </w:r>
      <w:bookmarkEnd w:id="0"/>
      <w:r w:rsidRPr="00F42532">
        <w:rPr>
          <w:rFonts w:ascii="Times New Roman" w:hAnsi="Times New Roman" w:cs="Times New Roman"/>
          <w:sz w:val="28"/>
          <w:szCs w:val="28"/>
        </w:rPr>
        <w:t>)”</w:t>
      </w:r>
    </w:p>
    <w:p w14:paraId="7B008F25" w14:textId="5F806910" w:rsidR="00F42532" w:rsidRPr="00F42532" w:rsidRDefault="00F42532" w:rsidP="006F3DB6">
      <w:pPr>
        <w:jc w:val="center"/>
        <w:rPr>
          <w:rFonts w:ascii="Times New Roman" w:hAnsi="Times New Roman" w:cs="Times New Roman"/>
          <w:sz w:val="28"/>
          <w:szCs w:val="28"/>
        </w:rPr>
      </w:pPr>
    </w:p>
    <w:p w14:paraId="7C01CF98" w14:textId="7EE42711" w:rsidR="00F42532" w:rsidRPr="00F42532" w:rsidRDefault="00F42532" w:rsidP="00F42532">
      <w:pPr>
        <w:rPr>
          <w:rFonts w:ascii="Times New Roman" w:hAnsi="Times New Roman" w:cs="Times New Roman"/>
          <w:b/>
          <w:bCs/>
          <w:sz w:val="28"/>
          <w:szCs w:val="28"/>
        </w:rPr>
      </w:pPr>
      <w:r w:rsidRPr="00F42532">
        <w:rPr>
          <w:rFonts w:ascii="Times New Roman" w:hAnsi="Times New Roman" w:cs="Times New Roman"/>
          <w:b/>
          <w:bCs/>
          <w:sz w:val="28"/>
          <w:szCs w:val="28"/>
        </w:rPr>
        <w:t>Proposed Bylaw Change</w:t>
      </w:r>
    </w:p>
    <w:p w14:paraId="5626E733" w14:textId="468BA995" w:rsidR="00F42532" w:rsidRPr="00F42532" w:rsidRDefault="00F42532" w:rsidP="00F42532">
      <w:pPr>
        <w:rPr>
          <w:rFonts w:ascii="Times New Roman" w:hAnsi="Times New Roman" w:cs="Times New Roman"/>
          <w:sz w:val="28"/>
          <w:szCs w:val="28"/>
        </w:rPr>
      </w:pPr>
      <w:r w:rsidRPr="00F42532">
        <w:rPr>
          <w:rFonts w:ascii="Times New Roman" w:hAnsi="Times New Roman" w:cs="Times New Roman"/>
          <w:sz w:val="28"/>
          <w:szCs w:val="28"/>
        </w:rPr>
        <w:t xml:space="preserve"> Page 4.</w:t>
      </w:r>
      <w:r w:rsidRPr="00F42532">
        <w:rPr>
          <w:rFonts w:ascii="Times New Roman" w:hAnsi="Times New Roman" w:cs="Times New Roman"/>
          <w:sz w:val="28"/>
          <w:szCs w:val="28"/>
        </w:rPr>
        <w:t xml:space="preserve"> The following is our </w:t>
      </w:r>
      <w:r w:rsidRPr="00F42532">
        <w:rPr>
          <w:rFonts w:ascii="Times New Roman" w:hAnsi="Times New Roman" w:cs="Times New Roman"/>
          <w:sz w:val="28"/>
          <w:szCs w:val="28"/>
        </w:rPr>
        <w:t>proposed</w:t>
      </w:r>
      <w:r w:rsidRPr="00F42532">
        <w:rPr>
          <w:rFonts w:ascii="Times New Roman" w:hAnsi="Times New Roman" w:cs="Times New Roman"/>
          <w:sz w:val="28"/>
          <w:szCs w:val="28"/>
        </w:rPr>
        <w:t xml:space="preserve"> version of Article 4, Item 1:</w:t>
      </w:r>
    </w:p>
    <w:p w14:paraId="5C4B76EF" w14:textId="69920F27" w:rsidR="00F42532" w:rsidRDefault="00F42532" w:rsidP="00F42532">
      <w:pPr>
        <w:rPr>
          <w:rFonts w:ascii="Times New Roman" w:hAnsi="Times New Roman" w:cs="Times New Roman"/>
          <w:sz w:val="28"/>
          <w:szCs w:val="28"/>
        </w:rPr>
      </w:pPr>
      <w:r w:rsidRPr="00F42532">
        <w:rPr>
          <w:rFonts w:ascii="Times New Roman" w:hAnsi="Times New Roman" w:cs="Times New Roman"/>
          <w:sz w:val="28"/>
          <w:szCs w:val="28"/>
        </w:rPr>
        <w:t xml:space="preserve">“Dues for all Active members shall be one percent (1%), per pay period, of the </w:t>
      </w:r>
      <w:r w:rsidRPr="00F42532">
        <w:rPr>
          <w:rFonts w:ascii="Times New Roman" w:hAnsi="Times New Roman" w:cs="Times New Roman"/>
          <w:sz w:val="28"/>
          <w:szCs w:val="28"/>
          <w:highlight w:val="yellow"/>
        </w:rPr>
        <w:t>bottom</w:t>
      </w:r>
      <w:r w:rsidRPr="00F42532">
        <w:rPr>
          <w:rFonts w:ascii="Times New Roman" w:hAnsi="Times New Roman" w:cs="Times New Roman"/>
          <w:sz w:val="28"/>
          <w:szCs w:val="28"/>
        </w:rPr>
        <w:t xml:space="preserve"> step of their classification, except that no Active member shall pay more in dues than the highest paid sworn member of the Peace Officer Unit</w:t>
      </w:r>
      <w:r w:rsidRPr="00F42532">
        <w:rPr>
          <w:rFonts w:ascii="Times New Roman" w:hAnsi="Times New Roman" w:cs="Times New Roman"/>
          <w:sz w:val="28"/>
          <w:szCs w:val="28"/>
        </w:rPr>
        <w:t>. (Amended 5/94)</w:t>
      </w:r>
    </w:p>
    <w:p w14:paraId="235C283B" w14:textId="77777777" w:rsidR="00F42532" w:rsidRPr="00F42532" w:rsidRDefault="00F42532" w:rsidP="00F42532">
      <w:pPr>
        <w:rPr>
          <w:rFonts w:ascii="Times New Roman" w:hAnsi="Times New Roman" w:cs="Times New Roman"/>
          <w:sz w:val="28"/>
          <w:szCs w:val="28"/>
        </w:rPr>
      </w:pPr>
    </w:p>
    <w:p w14:paraId="24424533" w14:textId="218029D7" w:rsidR="00F42532" w:rsidRDefault="00F42532" w:rsidP="00F42532">
      <w:pPr>
        <w:rPr>
          <w:rFonts w:ascii="Times New Roman" w:hAnsi="Times New Roman" w:cs="Times New Roman"/>
          <w:sz w:val="28"/>
          <w:szCs w:val="28"/>
        </w:rPr>
      </w:pPr>
      <w:r w:rsidRPr="00F42532">
        <w:rPr>
          <w:rFonts w:ascii="Times New Roman" w:hAnsi="Times New Roman" w:cs="Times New Roman"/>
          <w:sz w:val="28"/>
          <w:szCs w:val="28"/>
        </w:rPr>
        <w:t>All dues shall be assessed upon base salary only. Overtime, incentives, differentials, etc. shall not be calculated into the assessed amount.</w:t>
      </w:r>
    </w:p>
    <w:p w14:paraId="4CD1DEBE" w14:textId="77777777" w:rsidR="00F42532" w:rsidRPr="00F42532" w:rsidRDefault="00F42532" w:rsidP="00F42532">
      <w:pPr>
        <w:rPr>
          <w:rFonts w:ascii="Times New Roman" w:hAnsi="Times New Roman" w:cs="Times New Roman"/>
          <w:sz w:val="28"/>
          <w:szCs w:val="28"/>
        </w:rPr>
      </w:pPr>
    </w:p>
    <w:p w14:paraId="4D9DB434" w14:textId="77777777" w:rsidR="00A60321" w:rsidRDefault="00F42532" w:rsidP="00A60321">
      <w:pPr>
        <w:spacing w:line="360" w:lineRule="auto"/>
        <w:jc w:val="both"/>
        <w:rPr>
          <w:rFonts w:ascii="Arial" w:hAnsi="Arial" w:cs="Arial"/>
          <w:sz w:val="24"/>
          <w:szCs w:val="24"/>
        </w:rPr>
      </w:pPr>
      <w:r w:rsidRPr="00F42532">
        <w:rPr>
          <w:rFonts w:ascii="Times New Roman" w:hAnsi="Times New Roman" w:cs="Times New Roman"/>
          <w:sz w:val="28"/>
          <w:szCs w:val="28"/>
        </w:rPr>
        <w:t>B</w:t>
      </w:r>
      <w:r w:rsidRPr="00F42532">
        <w:rPr>
          <w:rFonts w:ascii="Times New Roman" w:hAnsi="Times New Roman" w:cs="Times New Roman"/>
          <w:sz w:val="28"/>
          <w:szCs w:val="28"/>
        </w:rPr>
        <w:t>y a simple majority vote of the executive board, dues increase in conjunction with an increase in salary may be suspended or reinstated at any time. Any suspension or reinstatement of dues increases in conjunction with the increase in salary shall be documented in the minutes of the Association. (Amended 09/2</w:t>
      </w:r>
      <w:r w:rsidRPr="00F42532">
        <w:rPr>
          <w:rFonts w:ascii="Verdana" w:hAnsi="Verdana"/>
          <w:sz w:val="24"/>
          <w:szCs w:val="24"/>
        </w:rPr>
        <w:t>0</w:t>
      </w:r>
      <w:r>
        <w:rPr>
          <w:rFonts w:ascii="Verdana" w:hAnsi="Verdana"/>
          <w:sz w:val="24"/>
          <w:szCs w:val="24"/>
        </w:rPr>
        <w:t>)</w:t>
      </w:r>
    </w:p>
    <w:tbl>
      <w:tblPr>
        <w:tblStyle w:val="TableGrid"/>
        <w:tblW w:w="9895" w:type="dxa"/>
        <w:tblLook w:val="04A0" w:firstRow="1" w:lastRow="0" w:firstColumn="1" w:lastColumn="0" w:noHBand="0" w:noVBand="1"/>
      </w:tblPr>
      <w:tblGrid>
        <w:gridCol w:w="2320"/>
        <w:gridCol w:w="902"/>
        <w:gridCol w:w="1844"/>
        <w:gridCol w:w="1208"/>
        <w:gridCol w:w="1833"/>
        <w:gridCol w:w="1788"/>
      </w:tblGrid>
      <w:tr w:rsidR="00A60321" w14:paraId="4C515DF0" w14:textId="77777777" w:rsidTr="00A97881">
        <w:tc>
          <w:tcPr>
            <w:tcW w:w="2335" w:type="dxa"/>
          </w:tcPr>
          <w:p w14:paraId="36170E46" w14:textId="77777777" w:rsidR="00A60321" w:rsidRDefault="00A60321" w:rsidP="00A97881">
            <w:r>
              <w:lastRenderedPageBreak/>
              <w:t>Classification</w:t>
            </w:r>
          </w:p>
        </w:tc>
        <w:tc>
          <w:tcPr>
            <w:tcW w:w="840" w:type="dxa"/>
          </w:tcPr>
          <w:p w14:paraId="2D8B7609" w14:textId="77777777" w:rsidR="00A60321" w:rsidRDefault="00A60321" w:rsidP="00A97881">
            <w:r>
              <w:t>Current Dues</w:t>
            </w:r>
          </w:p>
        </w:tc>
        <w:tc>
          <w:tcPr>
            <w:tcW w:w="1860" w:type="dxa"/>
          </w:tcPr>
          <w:p w14:paraId="5A3C129B" w14:textId="77777777" w:rsidR="00A60321" w:rsidRDefault="00A60321" w:rsidP="00A97881">
            <w:r>
              <w:t xml:space="preserve">What you would be paying if we </w:t>
            </w:r>
            <w:r w:rsidRPr="006455C0">
              <w:rPr>
                <w:b/>
                <w:bCs/>
                <w:u w:val="single"/>
              </w:rPr>
              <w:t>did not</w:t>
            </w:r>
            <w:r w:rsidRPr="006455C0">
              <w:rPr>
                <w:u w:val="single"/>
              </w:rPr>
              <w:t xml:space="preserve"> </w:t>
            </w:r>
            <w:r>
              <w:t>(a vote of NO) change our bylaws</w:t>
            </w:r>
          </w:p>
        </w:tc>
        <w:tc>
          <w:tcPr>
            <w:tcW w:w="1211" w:type="dxa"/>
            <w:tcBorders>
              <w:bottom w:val="single" w:sz="4" w:space="0" w:color="auto"/>
            </w:tcBorders>
          </w:tcPr>
          <w:p w14:paraId="4DA2AE42" w14:textId="77777777" w:rsidR="00A60321" w:rsidRDefault="00A60321" w:rsidP="00A97881">
            <w:r>
              <w:t>Increase in dues per paycheck if you vote NO</w:t>
            </w:r>
          </w:p>
        </w:tc>
        <w:tc>
          <w:tcPr>
            <w:tcW w:w="1849" w:type="dxa"/>
          </w:tcPr>
          <w:p w14:paraId="7503EDAB" w14:textId="77777777" w:rsidR="00A60321" w:rsidRDefault="00A60321" w:rsidP="00A97881">
            <w:r>
              <w:t xml:space="preserve">What you would be paying if we do vote to change the bylaws </w:t>
            </w:r>
            <w:proofErr w:type="gramStart"/>
            <w:r>
              <w:t>( A</w:t>
            </w:r>
            <w:proofErr w:type="gramEnd"/>
            <w:r>
              <w:t xml:space="preserve"> vote of YES)</w:t>
            </w:r>
          </w:p>
        </w:tc>
        <w:tc>
          <w:tcPr>
            <w:tcW w:w="1800" w:type="dxa"/>
            <w:tcBorders>
              <w:bottom w:val="single" w:sz="4" w:space="0" w:color="auto"/>
            </w:tcBorders>
          </w:tcPr>
          <w:p w14:paraId="32C1B534" w14:textId="77777777" w:rsidR="00A60321" w:rsidRDefault="00A60321" w:rsidP="00A97881">
            <w:r>
              <w:t>Increase in dues per paycheck if you vote YES</w:t>
            </w:r>
          </w:p>
        </w:tc>
      </w:tr>
      <w:tr w:rsidR="00A60321" w14:paraId="0D23FAC0" w14:textId="77777777" w:rsidTr="00A97881">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688D960E" w14:textId="77777777" w:rsidR="00A60321" w:rsidRDefault="00A60321" w:rsidP="00A97881">
            <w:r>
              <w:rPr>
                <w:rFonts w:ascii="Calibri" w:hAnsi="Calibri" w:cs="Calibri"/>
                <w:color w:val="000000"/>
              </w:rPr>
              <w:t>Supervising Child Support Officer</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tcPr>
          <w:p w14:paraId="1AC27712" w14:textId="77777777" w:rsidR="00A60321" w:rsidRDefault="00A60321" w:rsidP="00A97881">
            <w:pPr>
              <w:jc w:val="center"/>
            </w:pPr>
            <w:r>
              <w:rPr>
                <w:rFonts w:ascii="Calibri" w:hAnsi="Calibri" w:cs="Calibri"/>
                <w:color w:val="000000"/>
              </w:rPr>
              <w:t>26.11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bottom"/>
          </w:tcPr>
          <w:p w14:paraId="315EBB2A" w14:textId="77777777" w:rsidR="00A60321" w:rsidRDefault="00A60321" w:rsidP="00A97881">
            <w:pPr>
              <w:jc w:val="center"/>
            </w:pPr>
            <w:r>
              <w:rPr>
                <w:rFonts w:ascii="Calibri" w:hAnsi="Calibri" w:cs="Calibri"/>
                <w:color w:val="000000"/>
              </w:rPr>
              <w:t>34.54</w:t>
            </w:r>
          </w:p>
        </w:tc>
        <w:tc>
          <w:tcPr>
            <w:tcW w:w="1211" w:type="dxa"/>
            <w:tcBorders>
              <w:top w:val="single" w:sz="4" w:space="0" w:color="auto"/>
              <w:left w:val="nil"/>
              <w:bottom w:val="single" w:sz="4" w:space="0" w:color="auto"/>
              <w:right w:val="nil"/>
            </w:tcBorders>
            <w:shd w:val="clear" w:color="auto" w:fill="auto"/>
            <w:vAlign w:val="bottom"/>
          </w:tcPr>
          <w:p w14:paraId="1A3F1AFE" w14:textId="77777777" w:rsidR="00A60321" w:rsidRDefault="00A60321" w:rsidP="00A97881">
            <w:pPr>
              <w:jc w:val="center"/>
              <w:rPr>
                <w:rFonts w:ascii="Calibri" w:hAnsi="Calibri" w:cs="Calibri"/>
                <w:color w:val="000000"/>
              </w:rPr>
            </w:pPr>
            <w:r>
              <w:rPr>
                <w:rFonts w:ascii="Calibri" w:hAnsi="Calibri" w:cs="Calibri"/>
                <w:color w:val="000000"/>
              </w:rPr>
              <w:t>8.43</w:t>
            </w:r>
          </w:p>
        </w:tc>
        <w:tc>
          <w:tcPr>
            <w:tcW w:w="1849" w:type="dxa"/>
            <w:tcBorders>
              <w:top w:val="single" w:sz="4" w:space="0" w:color="auto"/>
              <w:left w:val="single" w:sz="4" w:space="0" w:color="auto"/>
              <w:bottom w:val="single" w:sz="4" w:space="0" w:color="auto"/>
              <w:right w:val="single" w:sz="4" w:space="0" w:color="auto"/>
            </w:tcBorders>
            <w:shd w:val="clear" w:color="auto" w:fill="auto"/>
            <w:vAlign w:val="bottom"/>
          </w:tcPr>
          <w:p w14:paraId="01FB48DC" w14:textId="77777777" w:rsidR="00A60321" w:rsidRDefault="00A60321" w:rsidP="00A97881">
            <w:pPr>
              <w:jc w:val="center"/>
            </w:pPr>
            <w:r>
              <w:rPr>
                <w:rFonts w:ascii="Calibri" w:hAnsi="Calibri" w:cs="Calibri"/>
                <w:color w:val="000000"/>
              </w:rPr>
              <w:t>28.41</w:t>
            </w:r>
          </w:p>
        </w:tc>
        <w:tc>
          <w:tcPr>
            <w:tcW w:w="1800" w:type="dxa"/>
            <w:tcBorders>
              <w:top w:val="single" w:sz="4" w:space="0" w:color="auto"/>
              <w:left w:val="nil"/>
              <w:bottom w:val="single" w:sz="4" w:space="0" w:color="auto"/>
              <w:right w:val="single" w:sz="4" w:space="0" w:color="auto"/>
            </w:tcBorders>
            <w:shd w:val="clear" w:color="auto" w:fill="auto"/>
            <w:vAlign w:val="bottom"/>
          </w:tcPr>
          <w:p w14:paraId="2026D772" w14:textId="77777777" w:rsidR="00A60321" w:rsidRDefault="00A60321" w:rsidP="00A97881">
            <w:pPr>
              <w:jc w:val="center"/>
              <w:rPr>
                <w:rFonts w:ascii="Calibri" w:hAnsi="Calibri" w:cs="Calibri"/>
                <w:color w:val="000000"/>
              </w:rPr>
            </w:pPr>
            <w:r>
              <w:rPr>
                <w:rFonts w:ascii="Calibri" w:hAnsi="Calibri" w:cs="Calibri"/>
                <w:color w:val="000000"/>
              </w:rPr>
              <w:t>2.30</w:t>
            </w:r>
          </w:p>
        </w:tc>
      </w:tr>
      <w:tr w:rsidR="00A60321" w14:paraId="7ECA6FD0"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3857430F" w14:textId="77777777" w:rsidR="00A60321" w:rsidRDefault="00A60321" w:rsidP="00A97881">
            <w:r>
              <w:rPr>
                <w:rFonts w:ascii="Calibri" w:hAnsi="Calibri" w:cs="Calibri"/>
                <w:color w:val="000000"/>
              </w:rPr>
              <w:t>Supervising Forensic Multimedia Examiner</w:t>
            </w:r>
          </w:p>
        </w:tc>
        <w:tc>
          <w:tcPr>
            <w:tcW w:w="840" w:type="dxa"/>
            <w:tcBorders>
              <w:top w:val="nil"/>
              <w:left w:val="single" w:sz="4" w:space="0" w:color="auto"/>
              <w:bottom w:val="single" w:sz="4" w:space="0" w:color="auto"/>
              <w:right w:val="single" w:sz="4" w:space="0" w:color="auto"/>
            </w:tcBorders>
            <w:shd w:val="clear" w:color="auto" w:fill="auto"/>
            <w:vAlign w:val="bottom"/>
          </w:tcPr>
          <w:p w14:paraId="06B46FD8" w14:textId="77777777" w:rsidR="00A60321" w:rsidRDefault="00A60321" w:rsidP="00A97881">
            <w:pPr>
              <w:jc w:val="center"/>
            </w:pPr>
            <w:r>
              <w:rPr>
                <w:rFonts w:ascii="Calibri" w:hAnsi="Calibri" w:cs="Calibri"/>
                <w:color w:val="000000"/>
              </w:rPr>
              <w:t>36.08</w:t>
            </w:r>
          </w:p>
        </w:tc>
        <w:tc>
          <w:tcPr>
            <w:tcW w:w="1860" w:type="dxa"/>
            <w:tcBorders>
              <w:top w:val="nil"/>
              <w:left w:val="single" w:sz="4" w:space="0" w:color="auto"/>
              <w:bottom w:val="single" w:sz="4" w:space="0" w:color="auto"/>
              <w:right w:val="single" w:sz="4" w:space="0" w:color="auto"/>
            </w:tcBorders>
            <w:shd w:val="clear" w:color="auto" w:fill="auto"/>
            <w:vAlign w:val="bottom"/>
          </w:tcPr>
          <w:p w14:paraId="53335954" w14:textId="77777777" w:rsidR="00A60321" w:rsidRDefault="00A60321" w:rsidP="00A97881">
            <w:pPr>
              <w:jc w:val="center"/>
            </w:pPr>
            <w:r>
              <w:rPr>
                <w:rFonts w:ascii="Calibri" w:hAnsi="Calibri" w:cs="Calibri"/>
                <w:color w:val="000000"/>
              </w:rPr>
              <w:t>38.28</w:t>
            </w:r>
          </w:p>
        </w:tc>
        <w:tc>
          <w:tcPr>
            <w:tcW w:w="1211" w:type="dxa"/>
            <w:tcBorders>
              <w:top w:val="single" w:sz="4" w:space="0" w:color="auto"/>
              <w:left w:val="nil"/>
              <w:bottom w:val="single" w:sz="4" w:space="0" w:color="auto"/>
              <w:right w:val="nil"/>
            </w:tcBorders>
            <w:shd w:val="clear" w:color="auto" w:fill="auto"/>
            <w:vAlign w:val="bottom"/>
          </w:tcPr>
          <w:p w14:paraId="73F6DDA1" w14:textId="77777777" w:rsidR="00A60321" w:rsidRDefault="00A60321" w:rsidP="00A97881">
            <w:pPr>
              <w:jc w:val="center"/>
              <w:rPr>
                <w:rFonts w:ascii="Calibri" w:hAnsi="Calibri" w:cs="Calibri"/>
                <w:color w:val="000000"/>
              </w:rPr>
            </w:pPr>
            <w:r>
              <w:rPr>
                <w:rFonts w:ascii="Calibri" w:hAnsi="Calibri" w:cs="Calibri"/>
                <w:color w:val="000000"/>
              </w:rPr>
              <w:t>2.20</w:t>
            </w:r>
          </w:p>
        </w:tc>
        <w:tc>
          <w:tcPr>
            <w:tcW w:w="1849" w:type="dxa"/>
            <w:tcBorders>
              <w:top w:val="nil"/>
              <w:left w:val="single" w:sz="4" w:space="0" w:color="auto"/>
              <w:bottom w:val="single" w:sz="4" w:space="0" w:color="auto"/>
              <w:right w:val="single" w:sz="4" w:space="0" w:color="auto"/>
            </w:tcBorders>
            <w:shd w:val="clear" w:color="auto" w:fill="auto"/>
            <w:vAlign w:val="bottom"/>
          </w:tcPr>
          <w:p w14:paraId="60A15BD4" w14:textId="77777777" w:rsidR="00A60321" w:rsidRDefault="00A60321" w:rsidP="00A97881">
            <w:pPr>
              <w:jc w:val="center"/>
            </w:pPr>
            <w:r>
              <w:rPr>
                <w:rFonts w:ascii="Calibri" w:hAnsi="Calibri" w:cs="Calibri"/>
                <w:color w:val="000000"/>
              </w:rPr>
              <w:t>31.49</w:t>
            </w:r>
          </w:p>
        </w:tc>
        <w:tc>
          <w:tcPr>
            <w:tcW w:w="1800" w:type="dxa"/>
            <w:tcBorders>
              <w:top w:val="single" w:sz="4" w:space="0" w:color="auto"/>
              <w:left w:val="nil"/>
              <w:bottom w:val="single" w:sz="4" w:space="0" w:color="auto"/>
              <w:right w:val="single" w:sz="4" w:space="0" w:color="auto"/>
            </w:tcBorders>
            <w:shd w:val="clear" w:color="auto" w:fill="auto"/>
            <w:vAlign w:val="bottom"/>
          </w:tcPr>
          <w:p w14:paraId="294CB50D" w14:textId="77777777" w:rsidR="00A60321" w:rsidRDefault="00A60321" w:rsidP="00A97881">
            <w:pPr>
              <w:jc w:val="center"/>
              <w:rPr>
                <w:rFonts w:ascii="Calibri" w:hAnsi="Calibri" w:cs="Calibri"/>
                <w:color w:val="000000"/>
              </w:rPr>
            </w:pPr>
            <w:r>
              <w:rPr>
                <w:rFonts w:ascii="Calibri" w:hAnsi="Calibri" w:cs="Calibri"/>
                <w:color w:val="000000"/>
              </w:rPr>
              <w:t>-4.59</w:t>
            </w:r>
          </w:p>
        </w:tc>
      </w:tr>
      <w:tr w:rsidR="00A60321" w14:paraId="7B5452A6"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37307254" w14:textId="77777777" w:rsidR="00A60321" w:rsidRDefault="00A60321" w:rsidP="00A97881">
            <w:r>
              <w:rPr>
                <w:rFonts w:ascii="Calibri" w:hAnsi="Calibri" w:cs="Calibri"/>
                <w:color w:val="000000"/>
              </w:rPr>
              <w:t>Supervising Forensic Identification Specialist</w:t>
            </w:r>
          </w:p>
        </w:tc>
        <w:tc>
          <w:tcPr>
            <w:tcW w:w="840" w:type="dxa"/>
            <w:tcBorders>
              <w:top w:val="nil"/>
              <w:left w:val="single" w:sz="4" w:space="0" w:color="auto"/>
              <w:bottom w:val="single" w:sz="4" w:space="0" w:color="auto"/>
              <w:right w:val="single" w:sz="4" w:space="0" w:color="auto"/>
            </w:tcBorders>
            <w:shd w:val="clear" w:color="auto" w:fill="auto"/>
            <w:vAlign w:val="bottom"/>
          </w:tcPr>
          <w:p w14:paraId="589ECC6B" w14:textId="77777777" w:rsidR="00A60321" w:rsidRDefault="00A60321" w:rsidP="00A97881">
            <w:pPr>
              <w:jc w:val="center"/>
            </w:pPr>
            <w:r>
              <w:rPr>
                <w:rFonts w:ascii="Calibri" w:hAnsi="Calibri" w:cs="Calibri"/>
                <w:color w:val="000000"/>
              </w:rPr>
              <w:t>33.13</w:t>
            </w:r>
          </w:p>
        </w:tc>
        <w:tc>
          <w:tcPr>
            <w:tcW w:w="1860" w:type="dxa"/>
            <w:tcBorders>
              <w:top w:val="nil"/>
              <w:left w:val="single" w:sz="4" w:space="0" w:color="auto"/>
              <w:bottom w:val="single" w:sz="4" w:space="0" w:color="auto"/>
              <w:right w:val="single" w:sz="4" w:space="0" w:color="auto"/>
            </w:tcBorders>
            <w:shd w:val="clear" w:color="auto" w:fill="auto"/>
            <w:vAlign w:val="bottom"/>
          </w:tcPr>
          <w:p w14:paraId="5F14FEC9" w14:textId="77777777" w:rsidR="00A60321" w:rsidRDefault="00A60321" w:rsidP="00A97881">
            <w:pPr>
              <w:jc w:val="center"/>
            </w:pPr>
            <w:r>
              <w:rPr>
                <w:rFonts w:ascii="Calibri" w:hAnsi="Calibri" w:cs="Calibri"/>
                <w:color w:val="000000"/>
              </w:rPr>
              <w:t>41.15</w:t>
            </w:r>
          </w:p>
        </w:tc>
        <w:tc>
          <w:tcPr>
            <w:tcW w:w="1211" w:type="dxa"/>
            <w:tcBorders>
              <w:top w:val="single" w:sz="4" w:space="0" w:color="auto"/>
              <w:left w:val="nil"/>
              <w:bottom w:val="single" w:sz="4" w:space="0" w:color="auto"/>
              <w:right w:val="nil"/>
            </w:tcBorders>
            <w:shd w:val="clear" w:color="auto" w:fill="auto"/>
            <w:vAlign w:val="bottom"/>
          </w:tcPr>
          <w:p w14:paraId="437F3DA9" w14:textId="77777777" w:rsidR="00A60321" w:rsidRDefault="00A60321" w:rsidP="00A97881">
            <w:pPr>
              <w:jc w:val="center"/>
              <w:rPr>
                <w:rFonts w:ascii="Calibri" w:hAnsi="Calibri" w:cs="Calibri"/>
                <w:color w:val="000000"/>
              </w:rPr>
            </w:pPr>
            <w:r>
              <w:rPr>
                <w:rFonts w:ascii="Calibri" w:hAnsi="Calibri" w:cs="Calibri"/>
                <w:color w:val="000000"/>
              </w:rPr>
              <w:t>8.02</w:t>
            </w:r>
          </w:p>
        </w:tc>
        <w:tc>
          <w:tcPr>
            <w:tcW w:w="1849" w:type="dxa"/>
            <w:tcBorders>
              <w:top w:val="nil"/>
              <w:left w:val="single" w:sz="4" w:space="0" w:color="auto"/>
              <w:bottom w:val="single" w:sz="4" w:space="0" w:color="auto"/>
              <w:right w:val="single" w:sz="4" w:space="0" w:color="auto"/>
            </w:tcBorders>
            <w:shd w:val="clear" w:color="auto" w:fill="auto"/>
            <w:vAlign w:val="bottom"/>
          </w:tcPr>
          <w:p w14:paraId="036D51AB" w14:textId="77777777" w:rsidR="00A60321" w:rsidRDefault="00A60321" w:rsidP="00A97881">
            <w:pPr>
              <w:jc w:val="center"/>
            </w:pPr>
            <w:r>
              <w:rPr>
                <w:rFonts w:ascii="Calibri" w:hAnsi="Calibri" w:cs="Calibri"/>
                <w:color w:val="000000"/>
              </w:rPr>
              <w:t>33.86</w:t>
            </w:r>
          </w:p>
        </w:tc>
        <w:tc>
          <w:tcPr>
            <w:tcW w:w="1800" w:type="dxa"/>
            <w:tcBorders>
              <w:top w:val="single" w:sz="4" w:space="0" w:color="auto"/>
              <w:left w:val="nil"/>
              <w:bottom w:val="single" w:sz="4" w:space="0" w:color="auto"/>
              <w:right w:val="single" w:sz="4" w:space="0" w:color="auto"/>
            </w:tcBorders>
            <w:shd w:val="clear" w:color="auto" w:fill="auto"/>
            <w:vAlign w:val="bottom"/>
          </w:tcPr>
          <w:p w14:paraId="13E2B55C" w14:textId="77777777" w:rsidR="00A60321" w:rsidRDefault="00A60321" w:rsidP="00A97881">
            <w:pPr>
              <w:jc w:val="center"/>
              <w:rPr>
                <w:rFonts w:ascii="Calibri" w:hAnsi="Calibri" w:cs="Calibri"/>
                <w:color w:val="000000"/>
              </w:rPr>
            </w:pPr>
            <w:r>
              <w:rPr>
                <w:rFonts w:ascii="Calibri" w:hAnsi="Calibri" w:cs="Calibri"/>
                <w:color w:val="000000"/>
              </w:rPr>
              <w:t>0.73</w:t>
            </w:r>
          </w:p>
        </w:tc>
      </w:tr>
      <w:tr w:rsidR="00A60321" w14:paraId="237D4508"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6CF3AE67" w14:textId="77777777" w:rsidR="00A60321" w:rsidRDefault="00A60321" w:rsidP="00A97881">
            <w:r>
              <w:rPr>
                <w:rFonts w:ascii="Calibri" w:hAnsi="Calibri" w:cs="Calibri"/>
                <w:color w:val="000000"/>
              </w:rPr>
              <w:t>Supervising Criminalist</w:t>
            </w:r>
          </w:p>
        </w:tc>
        <w:tc>
          <w:tcPr>
            <w:tcW w:w="840" w:type="dxa"/>
            <w:tcBorders>
              <w:top w:val="nil"/>
              <w:left w:val="single" w:sz="4" w:space="0" w:color="auto"/>
              <w:bottom w:val="single" w:sz="4" w:space="0" w:color="auto"/>
              <w:right w:val="single" w:sz="4" w:space="0" w:color="auto"/>
            </w:tcBorders>
            <w:shd w:val="clear" w:color="auto" w:fill="auto"/>
            <w:vAlign w:val="bottom"/>
          </w:tcPr>
          <w:p w14:paraId="5B76883F" w14:textId="77777777" w:rsidR="00A60321" w:rsidRDefault="00A60321" w:rsidP="00A97881">
            <w:pPr>
              <w:jc w:val="center"/>
            </w:pPr>
            <w:r>
              <w:rPr>
                <w:rFonts w:ascii="Calibri" w:hAnsi="Calibri" w:cs="Calibri"/>
                <w:color w:val="000000"/>
              </w:rPr>
              <w:t>37.30</w:t>
            </w:r>
          </w:p>
        </w:tc>
        <w:tc>
          <w:tcPr>
            <w:tcW w:w="1860" w:type="dxa"/>
            <w:tcBorders>
              <w:top w:val="nil"/>
              <w:left w:val="single" w:sz="4" w:space="0" w:color="auto"/>
              <w:bottom w:val="single" w:sz="4" w:space="0" w:color="auto"/>
              <w:right w:val="single" w:sz="4" w:space="0" w:color="auto"/>
            </w:tcBorders>
            <w:shd w:val="clear" w:color="auto" w:fill="auto"/>
            <w:vAlign w:val="bottom"/>
          </w:tcPr>
          <w:p w14:paraId="6D55C934" w14:textId="77777777" w:rsidR="00A60321" w:rsidRDefault="00A60321" w:rsidP="00A97881">
            <w:pPr>
              <w:jc w:val="center"/>
            </w:pPr>
            <w:r>
              <w:rPr>
                <w:rFonts w:ascii="Calibri" w:hAnsi="Calibri" w:cs="Calibri"/>
                <w:color w:val="000000"/>
              </w:rPr>
              <w:t>47.70</w:t>
            </w:r>
          </w:p>
        </w:tc>
        <w:tc>
          <w:tcPr>
            <w:tcW w:w="1211" w:type="dxa"/>
            <w:tcBorders>
              <w:top w:val="single" w:sz="4" w:space="0" w:color="auto"/>
              <w:left w:val="nil"/>
              <w:bottom w:val="single" w:sz="4" w:space="0" w:color="auto"/>
              <w:right w:val="nil"/>
            </w:tcBorders>
            <w:shd w:val="clear" w:color="auto" w:fill="auto"/>
            <w:vAlign w:val="bottom"/>
          </w:tcPr>
          <w:p w14:paraId="0F14B473" w14:textId="77777777" w:rsidR="00A60321" w:rsidRDefault="00A60321" w:rsidP="00A97881">
            <w:pPr>
              <w:jc w:val="center"/>
              <w:rPr>
                <w:rFonts w:ascii="Calibri" w:hAnsi="Calibri" w:cs="Calibri"/>
                <w:color w:val="000000"/>
              </w:rPr>
            </w:pPr>
            <w:r>
              <w:rPr>
                <w:rFonts w:ascii="Calibri" w:hAnsi="Calibri" w:cs="Calibri"/>
                <w:color w:val="000000"/>
              </w:rPr>
              <w:t>10.40</w:t>
            </w:r>
          </w:p>
        </w:tc>
        <w:tc>
          <w:tcPr>
            <w:tcW w:w="1849" w:type="dxa"/>
            <w:tcBorders>
              <w:top w:val="nil"/>
              <w:left w:val="single" w:sz="4" w:space="0" w:color="auto"/>
              <w:bottom w:val="single" w:sz="4" w:space="0" w:color="auto"/>
              <w:right w:val="single" w:sz="4" w:space="0" w:color="auto"/>
            </w:tcBorders>
            <w:shd w:val="clear" w:color="auto" w:fill="auto"/>
            <w:vAlign w:val="bottom"/>
          </w:tcPr>
          <w:p w14:paraId="285B4A43" w14:textId="77777777" w:rsidR="00A60321" w:rsidRDefault="00A60321" w:rsidP="00A97881">
            <w:pPr>
              <w:jc w:val="center"/>
            </w:pPr>
            <w:r>
              <w:rPr>
                <w:rFonts w:ascii="Calibri" w:hAnsi="Calibri" w:cs="Calibri"/>
                <w:color w:val="000000"/>
              </w:rPr>
              <w:t>37.37</w:t>
            </w:r>
          </w:p>
        </w:tc>
        <w:tc>
          <w:tcPr>
            <w:tcW w:w="1800" w:type="dxa"/>
            <w:tcBorders>
              <w:top w:val="single" w:sz="4" w:space="0" w:color="auto"/>
              <w:left w:val="nil"/>
              <w:bottom w:val="single" w:sz="4" w:space="0" w:color="auto"/>
              <w:right w:val="single" w:sz="4" w:space="0" w:color="auto"/>
            </w:tcBorders>
            <w:shd w:val="clear" w:color="auto" w:fill="auto"/>
            <w:vAlign w:val="bottom"/>
          </w:tcPr>
          <w:p w14:paraId="513CC5CE" w14:textId="77777777" w:rsidR="00A60321" w:rsidRDefault="00A60321" w:rsidP="00A97881">
            <w:pPr>
              <w:jc w:val="center"/>
              <w:rPr>
                <w:rFonts w:ascii="Calibri" w:hAnsi="Calibri" w:cs="Calibri"/>
                <w:color w:val="000000"/>
              </w:rPr>
            </w:pPr>
            <w:r>
              <w:rPr>
                <w:rFonts w:ascii="Calibri" w:hAnsi="Calibri" w:cs="Calibri"/>
                <w:color w:val="000000"/>
              </w:rPr>
              <w:t>0.07</w:t>
            </w:r>
          </w:p>
        </w:tc>
      </w:tr>
      <w:tr w:rsidR="00A60321" w14:paraId="38EE2442"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17CE0B8A" w14:textId="77777777" w:rsidR="00A60321" w:rsidRDefault="00A60321" w:rsidP="00A97881">
            <w:r>
              <w:rPr>
                <w:rFonts w:ascii="Calibri" w:hAnsi="Calibri" w:cs="Calibri"/>
                <w:color w:val="000000"/>
              </w:rPr>
              <w:t>Process Server</w:t>
            </w:r>
          </w:p>
        </w:tc>
        <w:tc>
          <w:tcPr>
            <w:tcW w:w="840" w:type="dxa"/>
            <w:tcBorders>
              <w:top w:val="nil"/>
              <w:left w:val="single" w:sz="4" w:space="0" w:color="auto"/>
              <w:bottom w:val="single" w:sz="4" w:space="0" w:color="auto"/>
              <w:right w:val="single" w:sz="4" w:space="0" w:color="auto"/>
            </w:tcBorders>
            <w:shd w:val="clear" w:color="auto" w:fill="auto"/>
            <w:vAlign w:val="bottom"/>
          </w:tcPr>
          <w:p w14:paraId="569D797C" w14:textId="77777777" w:rsidR="00A60321" w:rsidRDefault="00A60321" w:rsidP="00A97881">
            <w:pPr>
              <w:jc w:val="center"/>
            </w:pPr>
            <w:r>
              <w:rPr>
                <w:rFonts w:ascii="Calibri" w:hAnsi="Calibri" w:cs="Calibri"/>
                <w:color w:val="000000"/>
              </w:rPr>
              <w:t>17.42</w:t>
            </w:r>
          </w:p>
        </w:tc>
        <w:tc>
          <w:tcPr>
            <w:tcW w:w="1860" w:type="dxa"/>
            <w:tcBorders>
              <w:top w:val="nil"/>
              <w:left w:val="single" w:sz="4" w:space="0" w:color="auto"/>
              <w:bottom w:val="single" w:sz="4" w:space="0" w:color="auto"/>
              <w:right w:val="single" w:sz="4" w:space="0" w:color="auto"/>
            </w:tcBorders>
            <w:shd w:val="clear" w:color="auto" w:fill="auto"/>
            <w:vAlign w:val="bottom"/>
          </w:tcPr>
          <w:p w14:paraId="724A6768" w14:textId="77777777" w:rsidR="00A60321" w:rsidRDefault="00A60321" w:rsidP="00A97881">
            <w:pPr>
              <w:jc w:val="center"/>
            </w:pPr>
            <w:r>
              <w:rPr>
                <w:rFonts w:ascii="Calibri" w:hAnsi="Calibri" w:cs="Calibri"/>
                <w:color w:val="000000"/>
              </w:rPr>
              <w:t>21.65</w:t>
            </w:r>
          </w:p>
        </w:tc>
        <w:tc>
          <w:tcPr>
            <w:tcW w:w="1211" w:type="dxa"/>
            <w:tcBorders>
              <w:top w:val="single" w:sz="4" w:space="0" w:color="auto"/>
              <w:left w:val="nil"/>
              <w:bottom w:val="single" w:sz="4" w:space="0" w:color="auto"/>
              <w:right w:val="nil"/>
            </w:tcBorders>
            <w:shd w:val="clear" w:color="auto" w:fill="auto"/>
            <w:vAlign w:val="bottom"/>
          </w:tcPr>
          <w:p w14:paraId="2B6DE70F" w14:textId="77777777" w:rsidR="00A60321" w:rsidRDefault="00A60321" w:rsidP="00A97881">
            <w:pPr>
              <w:jc w:val="center"/>
              <w:rPr>
                <w:rFonts w:ascii="Calibri" w:hAnsi="Calibri" w:cs="Calibri"/>
                <w:color w:val="000000"/>
              </w:rPr>
            </w:pPr>
            <w:r>
              <w:rPr>
                <w:rFonts w:ascii="Calibri" w:hAnsi="Calibri" w:cs="Calibri"/>
                <w:color w:val="000000"/>
              </w:rPr>
              <w:t>4.23</w:t>
            </w:r>
          </w:p>
        </w:tc>
        <w:tc>
          <w:tcPr>
            <w:tcW w:w="1849" w:type="dxa"/>
            <w:tcBorders>
              <w:top w:val="nil"/>
              <w:left w:val="single" w:sz="4" w:space="0" w:color="auto"/>
              <w:bottom w:val="single" w:sz="4" w:space="0" w:color="auto"/>
              <w:right w:val="single" w:sz="4" w:space="0" w:color="auto"/>
            </w:tcBorders>
            <w:shd w:val="clear" w:color="auto" w:fill="auto"/>
            <w:vAlign w:val="bottom"/>
          </w:tcPr>
          <w:p w14:paraId="3246020B" w14:textId="77777777" w:rsidR="00A60321" w:rsidRDefault="00A60321" w:rsidP="00A97881">
            <w:pPr>
              <w:jc w:val="center"/>
            </w:pPr>
            <w:r>
              <w:rPr>
                <w:rFonts w:ascii="Calibri" w:hAnsi="Calibri" w:cs="Calibri"/>
                <w:color w:val="000000"/>
              </w:rPr>
              <w:t>17.81</w:t>
            </w:r>
          </w:p>
        </w:tc>
        <w:tc>
          <w:tcPr>
            <w:tcW w:w="1800" w:type="dxa"/>
            <w:tcBorders>
              <w:top w:val="single" w:sz="4" w:space="0" w:color="auto"/>
              <w:left w:val="nil"/>
              <w:bottom w:val="single" w:sz="4" w:space="0" w:color="auto"/>
              <w:right w:val="single" w:sz="4" w:space="0" w:color="auto"/>
            </w:tcBorders>
            <w:shd w:val="clear" w:color="auto" w:fill="auto"/>
            <w:vAlign w:val="bottom"/>
          </w:tcPr>
          <w:p w14:paraId="42C9206F" w14:textId="77777777" w:rsidR="00A60321" w:rsidRDefault="00A60321" w:rsidP="00A97881">
            <w:pPr>
              <w:jc w:val="center"/>
              <w:rPr>
                <w:rFonts w:ascii="Calibri" w:hAnsi="Calibri" w:cs="Calibri"/>
                <w:color w:val="000000"/>
              </w:rPr>
            </w:pPr>
            <w:r>
              <w:rPr>
                <w:rFonts w:ascii="Calibri" w:hAnsi="Calibri" w:cs="Calibri"/>
                <w:color w:val="000000"/>
              </w:rPr>
              <w:t>0.39</w:t>
            </w:r>
          </w:p>
        </w:tc>
      </w:tr>
      <w:tr w:rsidR="00A60321" w14:paraId="79C6668B"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22F1BAF7" w14:textId="77777777" w:rsidR="00A60321" w:rsidRDefault="00A60321" w:rsidP="00A97881">
            <w:r>
              <w:rPr>
                <w:rFonts w:ascii="Calibri" w:hAnsi="Calibri" w:cs="Calibri"/>
                <w:color w:val="000000"/>
              </w:rPr>
              <w:t>Investigative Assistant</w:t>
            </w:r>
          </w:p>
        </w:tc>
        <w:tc>
          <w:tcPr>
            <w:tcW w:w="840" w:type="dxa"/>
            <w:tcBorders>
              <w:top w:val="nil"/>
              <w:left w:val="single" w:sz="4" w:space="0" w:color="auto"/>
              <w:bottom w:val="single" w:sz="4" w:space="0" w:color="auto"/>
              <w:right w:val="single" w:sz="4" w:space="0" w:color="auto"/>
            </w:tcBorders>
            <w:shd w:val="clear" w:color="auto" w:fill="auto"/>
            <w:vAlign w:val="bottom"/>
          </w:tcPr>
          <w:p w14:paraId="2E9E580B" w14:textId="77777777" w:rsidR="00A60321" w:rsidRDefault="00A60321" w:rsidP="00A97881">
            <w:pPr>
              <w:jc w:val="center"/>
            </w:pPr>
            <w:r>
              <w:rPr>
                <w:rFonts w:ascii="Calibri" w:hAnsi="Calibri" w:cs="Calibri"/>
                <w:color w:val="000000"/>
              </w:rPr>
              <w:t>21.54</w:t>
            </w:r>
          </w:p>
        </w:tc>
        <w:tc>
          <w:tcPr>
            <w:tcW w:w="1860" w:type="dxa"/>
            <w:tcBorders>
              <w:top w:val="nil"/>
              <w:left w:val="single" w:sz="4" w:space="0" w:color="auto"/>
              <w:bottom w:val="single" w:sz="4" w:space="0" w:color="auto"/>
              <w:right w:val="single" w:sz="4" w:space="0" w:color="auto"/>
            </w:tcBorders>
            <w:shd w:val="clear" w:color="auto" w:fill="auto"/>
            <w:vAlign w:val="bottom"/>
          </w:tcPr>
          <w:p w14:paraId="0BA46E53" w14:textId="77777777" w:rsidR="00A60321" w:rsidRDefault="00A60321" w:rsidP="00A97881">
            <w:pPr>
              <w:jc w:val="center"/>
            </w:pPr>
            <w:r>
              <w:rPr>
                <w:rFonts w:ascii="Calibri" w:hAnsi="Calibri" w:cs="Calibri"/>
                <w:color w:val="000000"/>
              </w:rPr>
              <w:t>37.23</w:t>
            </w:r>
          </w:p>
        </w:tc>
        <w:tc>
          <w:tcPr>
            <w:tcW w:w="1211" w:type="dxa"/>
            <w:tcBorders>
              <w:top w:val="single" w:sz="4" w:space="0" w:color="auto"/>
              <w:left w:val="nil"/>
              <w:bottom w:val="single" w:sz="4" w:space="0" w:color="auto"/>
              <w:right w:val="nil"/>
            </w:tcBorders>
            <w:shd w:val="clear" w:color="auto" w:fill="auto"/>
            <w:vAlign w:val="bottom"/>
          </w:tcPr>
          <w:p w14:paraId="3E290ED7" w14:textId="77777777" w:rsidR="00A60321" w:rsidRDefault="00A60321" w:rsidP="00A97881">
            <w:pPr>
              <w:jc w:val="center"/>
              <w:rPr>
                <w:rFonts w:ascii="Calibri" w:hAnsi="Calibri" w:cs="Calibri"/>
                <w:color w:val="000000"/>
              </w:rPr>
            </w:pPr>
            <w:r>
              <w:rPr>
                <w:rFonts w:ascii="Calibri" w:hAnsi="Calibri" w:cs="Calibri"/>
                <w:color w:val="000000"/>
              </w:rPr>
              <w:t>15.69</w:t>
            </w:r>
          </w:p>
        </w:tc>
        <w:tc>
          <w:tcPr>
            <w:tcW w:w="1849" w:type="dxa"/>
            <w:tcBorders>
              <w:top w:val="nil"/>
              <w:left w:val="single" w:sz="4" w:space="0" w:color="auto"/>
              <w:bottom w:val="single" w:sz="4" w:space="0" w:color="auto"/>
              <w:right w:val="single" w:sz="4" w:space="0" w:color="auto"/>
            </w:tcBorders>
            <w:shd w:val="clear" w:color="auto" w:fill="auto"/>
            <w:vAlign w:val="bottom"/>
          </w:tcPr>
          <w:p w14:paraId="482B19C8" w14:textId="77777777" w:rsidR="00A60321" w:rsidRDefault="00A60321" w:rsidP="00A97881">
            <w:pPr>
              <w:jc w:val="center"/>
            </w:pPr>
            <w:r>
              <w:rPr>
                <w:rFonts w:ascii="Calibri" w:hAnsi="Calibri" w:cs="Calibri"/>
                <w:color w:val="000000"/>
              </w:rPr>
              <w:t>22.41</w:t>
            </w:r>
          </w:p>
        </w:tc>
        <w:tc>
          <w:tcPr>
            <w:tcW w:w="1800" w:type="dxa"/>
            <w:tcBorders>
              <w:top w:val="single" w:sz="4" w:space="0" w:color="auto"/>
              <w:left w:val="nil"/>
              <w:bottom w:val="single" w:sz="4" w:space="0" w:color="auto"/>
              <w:right w:val="single" w:sz="4" w:space="0" w:color="auto"/>
            </w:tcBorders>
            <w:shd w:val="clear" w:color="auto" w:fill="auto"/>
            <w:vAlign w:val="bottom"/>
          </w:tcPr>
          <w:p w14:paraId="3888F907" w14:textId="77777777" w:rsidR="00A60321" w:rsidRDefault="00A60321" w:rsidP="00A97881">
            <w:pPr>
              <w:jc w:val="center"/>
              <w:rPr>
                <w:rFonts w:ascii="Calibri" w:hAnsi="Calibri" w:cs="Calibri"/>
                <w:color w:val="000000"/>
              </w:rPr>
            </w:pPr>
            <w:r>
              <w:rPr>
                <w:rFonts w:ascii="Calibri" w:hAnsi="Calibri" w:cs="Calibri"/>
                <w:color w:val="000000"/>
              </w:rPr>
              <w:t>0.87</w:t>
            </w:r>
          </w:p>
        </w:tc>
      </w:tr>
      <w:tr w:rsidR="00A60321" w14:paraId="68EED2E4"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4B58DD01" w14:textId="77777777" w:rsidR="00A60321" w:rsidRDefault="00A60321" w:rsidP="00A97881">
            <w:r>
              <w:rPr>
                <w:rFonts w:ascii="Calibri" w:hAnsi="Calibri" w:cs="Calibri"/>
                <w:color w:val="000000"/>
              </w:rPr>
              <w:t>Child Support Officer 1</w:t>
            </w:r>
          </w:p>
        </w:tc>
        <w:tc>
          <w:tcPr>
            <w:tcW w:w="840" w:type="dxa"/>
            <w:tcBorders>
              <w:top w:val="nil"/>
              <w:left w:val="single" w:sz="4" w:space="0" w:color="auto"/>
              <w:bottom w:val="single" w:sz="4" w:space="0" w:color="auto"/>
              <w:right w:val="single" w:sz="4" w:space="0" w:color="auto"/>
            </w:tcBorders>
            <w:shd w:val="clear" w:color="auto" w:fill="auto"/>
            <w:vAlign w:val="bottom"/>
          </w:tcPr>
          <w:p w14:paraId="2B23489B" w14:textId="77777777" w:rsidR="00A60321" w:rsidRDefault="00A60321" w:rsidP="00A97881">
            <w:pPr>
              <w:jc w:val="center"/>
            </w:pPr>
            <w:r>
              <w:rPr>
                <w:rFonts w:ascii="Calibri" w:hAnsi="Calibri" w:cs="Calibri"/>
                <w:color w:val="000000"/>
              </w:rPr>
              <w:t>18.86</w:t>
            </w:r>
          </w:p>
        </w:tc>
        <w:tc>
          <w:tcPr>
            <w:tcW w:w="1860" w:type="dxa"/>
            <w:tcBorders>
              <w:top w:val="nil"/>
              <w:left w:val="single" w:sz="4" w:space="0" w:color="auto"/>
              <w:bottom w:val="single" w:sz="4" w:space="0" w:color="auto"/>
              <w:right w:val="single" w:sz="4" w:space="0" w:color="auto"/>
            </w:tcBorders>
            <w:shd w:val="clear" w:color="auto" w:fill="auto"/>
            <w:vAlign w:val="bottom"/>
          </w:tcPr>
          <w:p w14:paraId="03A5229A" w14:textId="77777777" w:rsidR="00A60321" w:rsidRDefault="00A60321" w:rsidP="00A97881">
            <w:pPr>
              <w:jc w:val="center"/>
            </w:pPr>
            <w:r>
              <w:rPr>
                <w:rFonts w:ascii="Calibri" w:hAnsi="Calibri" w:cs="Calibri"/>
                <w:color w:val="000000"/>
              </w:rPr>
              <w:t>24.94</w:t>
            </w:r>
          </w:p>
        </w:tc>
        <w:tc>
          <w:tcPr>
            <w:tcW w:w="1211" w:type="dxa"/>
            <w:tcBorders>
              <w:top w:val="single" w:sz="4" w:space="0" w:color="auto"/>
              <w:left w:val="nil"/>
              <w:bottom w:val="single" w:sz="4" w:space="0" w:color="auto"/>
              <w:right w:val="nil"/>
            </w:tcBorders>
            <w:shd w:val="clear" w:color="auto" w:fill="auto"/>
            <w:vAlign w:val="bottom"/>
          </w:tcPr>
          <w:p w14:paraId="712D1B93" w14:textId="77777777" w:rsidR="00A60321" w:rsidRDefault="00A60321" w:rsidP="00A97881">
            <w:pPr>
              <w:jc w:val="center"/>
              <w:rPr>
                <w:rFonts w:ascii="Calibri" w:hAnsi="Calibri" w:cs="Calibri"/>
                <w:color w:val="000000"/>
              </w:rPr>
            </w:pPr>
            <w:r>
              <w:rPr>
                <w:rFonts w:ascii="Calibri" w:hAnsi="Calibri" w:cs="Calibri"/>
                <w:color w:val="000000"/>
              </w:rPr>
              <w:t>6.08</w:t>
            </w:r>
          </w:p>
        </w:tc>
        <w:tc>
          <w:tcPr>
            <w:tcW w:w="1849" w:type="dxa"/>
            <w:tcBorders>
              <w:top w:val="nil"/>
              <w:left w:val="single" w:sz="4" w:space="0" w:color="auto"/>
              <w:bottom w:val="single" w:sz="4" w:space="0" w:color="auto"/>
              <w:right w:val="single" w:sz="4" w:space="0" w:color="auto"/>
            </w:tcBorders>
            <w:shd w:val="clear" w:color="auto" w:fill="auto"/>
            <w:vAlign w:val="bottom"/>
          </w:tcPr>
          <w:p w14:paraId="6A87C7FE" w14:textId="77777777" w:rsidR="00A60321" w:rsidRDefault="00A60321" w:rsidP="00A97881">
            <w:pPr>
              <w:jc w:val="center"/>
            </w:pPr>
            <w:r>
              <w:rPr>
                <w:rFonts w:ascii="Calibri" w:hAnsi="Calibri" w:cs="Calibri"/>
                <w:color w:val="000000"/>
              </w:rPr>
              <w:t>20.52</w:t>
            </w:r>
          </w:p>
        </w:tc>
        <w:tc>
          <w:tcPr>
            <w:tcW w:w="1800" w:type="dxa"/>
            <w:tcBorders>
              <w:top w:val="single" w:sz="4" w:space="0" w:color="auto"/>
              <w:left w:val="nil"/>
              <w:bottom w:val="single" w:sz="4" w:space="0" w:color="auto"/>
              <w:right w:val="single" w:sz="4" w:space="0" w:color="auto"/>
            </w:tcBorders>
            <w:shd w:val="clear" w:color="auto" w:fill="auto"/>
            <w:vAlign w:val="bottom"/>
          </w:tcPr>
          <w:p w14:paraId="76104332" w14:textId="77777777" w:rsidR="00A60321" w:rsidRDefault="00A60321" w:rsidP="00A97881">
            <w:pPr>
              <w:jc w:val="center"/>
              <w:rPr>
                <w:rFonts w:ascii="Calibri" w:hAnsi="Calibri" w:cs="Calibri"/>
                <w:color w:val="000000"/>
              </w:rPr>
            </w:pPr>
            <w:r>
              <w:rPr>
                <w:rFonts w:ascii="Calibri" w:hAnsi="Calibri" w:cs="Calibri"/>
                <w:color w:val="000000"/>
              </w:rPr>
              <w:t>1.66</w:t>
            </w:r>
          </w:p>
        </w:tc>
      </w:tr>
      <w:tr w:rsidR="00A60321" w14:paraId="2F83E5F8"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2D1D6D3D" w14:textId="77777777" w:rsidR="00A60321" w:rsidRDefault="00A60321" w:rsidP="00A97881">
            <w:r>
              <w:rPr>
                <w:rFonts w:ascii="Calibri" w:hAnsi="Calibri" w:cs="Calibri"/>
                <w:color w:val="000000"/>
              </w:rPr>
              <w:t>Child Support Officer 2</w:t>
            </w:r>
          </w:p>
        </w:tc>
        <w:tc>
          <w:tcPr>
            <w:tcW w:w="840" w:type="dxa"/>
            <w:tcBorders>
              <w:top w:val="nil"/>
              <w:left w:val="single" w:sz="4" w:space="0" w:color="auto"/>
              <w:bottom w:val="single" w:sz="4" w:space="0" w:color="auto"/>
              <w:right w:val="single" w:sz="4" w:space="0" w:color="auto"/>
            </w:tcBorders>
            <w:shd w:val="clear" w:color="auto" w:fill="auto"/>
            <w:vAlign w:val="bottom"/>
          </w:tcPr>
          <w:p w14:paraId="5CF49307" w14:textId="77777777" w:rsidR="00A60321" w:rsidRDefault="00A60321" w:rsidP="00A97881">
            <w:pPr>
              <w:jc w:val="center"/>
            </w:pPr>
            <w:r>
              <w:rPr>
                <w:rFonts w:ascii="Calibri" w:hAnsi="Calibri" w:cs="Calibri"/>
                <w:color w:val="000000"/>
              </w:rPr>
              <w:t>20.07</w:t>
            </w:r>
          </w:p>
        </w:tc>
        <w:tc>
          <w:tcPr>
            <w:tcW w:w="1860" w:type="dxa"/>
            <w:tcBorders>
              <w:top w:val="nil"/>
              <w:left w:val="single" w:sz="4" w:space="0" w:color="auto"/>
              <w:bottom w:val="single" w:sz="4" w:space="0" w:color="auto"/>
              <w:right w:val="single" w:sz="4" w:space="0" w:color="auto"/>
            </w:tcBorders>
            <w:shd w:val="clear" w:color="auto" w:fill="auto"/>
            <w:vAlign w:val="bottom"/>
          </w:tcPr>
          <w:p w14:paraId="2DB95387" w14:textId="77777777" w:rsidR="00A60321" w:rsidRDefault="00A60321" w:rsidP="00A97881">
            <w:pPr>
              <w:jc w:val="center"/>
            </w:pPr>
            <w:r>
              <w:rPr>
                <w:rFonts w:ascii="Calibri" w:hAnsi="Calibri" w:cs="Calibri"/>
                <w:color w:val="000000"/>
              </w:rPr>
              <w:t>26.55</w:t>
            </w:r>
          </w:p>
        </w:tc>
        <w:tc>
          <w:tcPr>
            <w:tcW w:w="1211" w:type="dxa"/>
            <w:tcBorders>
              <w:top w:val="single" w:sz="4" w:space="0" w:color="auto"/>
              <w:left w:val="nil"/>
              <w:bottom w:val="single" w:sz="4" w:space="0" w:color="auto"/>
              <w:right w:val="nil"/>
            </w:tcBorders>
            <w:shd w:val="clear" w:color="auto" w:fill="auto"/>
            <w:vAlign w:val="bottom"/>
          </w:tcPr>
          <w:p w14:paraId="39C62FAB" w14:textId="77777777" w:rsidR="00A60321" w:rsidRDefault="00A60321" w:rsidP="00A97881">
            <w:pPr>
              <w:jc w:val="center"/>
              <w:rPr>
                <w:rFonts w:ascii="Calibri" w:hAnsi="Calibri" w:cs="Calibri"/>
                <w:color w:val="000000"/>
              </w:rPr>
            </w:pPr>
            <w:r>
              <w:rPr>
                <w:rFonts w:ascii="Calibri" w:hAnsi="Calibri" w:cs="Calibri"/>
                <w:color w:val="000000"/>
              </w:rPr>
              <w:t>6.48</w:t>
            </w:r>
          </w:p>
        </w:tc>
        <w:tc>
          <w:tcPr>
            <w:tcW w:w="1849" w:type="dxa"/>
            <w:tcBorders>
              <w:top w:val="nil"/>
              <w:left w:val="single" w:sz="4" w:space="0" w:color="auto"/>
              <w:bottom w:val="single" w:sz="4" w:space="0" w:color="auto"/>
              <w:right w:val="single" w:sz="4" w:space="0" w:color="auto"/>
            </w:tcBorders>
            <w:shd w:val="clear" w:color="auto" w:fill="auto"/>
            <w:vAlign w:val="bottom"/>
          </w:tcPr>
          <w:p w14:paraId="031F93DC" w14:textId="77777777" w:rsidR="00A60321" w:rsidRDefault="00A60321" w:rsidP="00A97881">
            <w:pPr>
              <w:jc w:val="center"/>
            </w:pPr>
            <w:r>
              <w:rPr>
                <w:rFonts w:ascii="Calibri" w:hAnsi="Calibri" w:cs="Calibri"/>
                <w:color w:val="000000"/>
              </w:rPr>
              <w:t>21.84</w:t>
            </w:r>
          </w:p>
        </w:tc>
        <w:tc>
          <w:tcPr>
            <w:tcW w:w="1800" w:type="dxa"/>
            <w:tcBorders>
              <w:top w:val="single" w:sz="4" w:space="0" w:color="auto"/>
              <w:left w:val="nil"/>
              <w:bottom w:val="single" w:sz="4" w:space="0" w:color="auto"/>
              <w:right w:val="single" w:sz="4" w:space="0" w:color="auto"/>
            </w:tcBorders>
            <w:shd w:val="clear" w:color="auto" w:fill="auto"/>
            <w:vAlign w:val="bottom"/>
          </w:tcPr>
          <w:p w14:paraId="6D77FF23" w14:textId="77777777" w:rsidR="00A60321" w:rsidRDefault="00A60321" w:rsidP="00A97881">
            <w:pPr>
              <w:jc w:val="center"/>
              <w:rPr>
                <w:rFonts w:ascii="Calibri" w:hAnsi="Calibri" w:cs="Calibri"/>
                <w:color w:val="000000"/>
              </w:rPr>
            </w:pPr>
            <w:r>
              <w:rPr>
                <w:rFonts w:ascii="Calibri" w:hAnsi="Calibri" w:cs="Calibri"/>
                <w:color w:val="000000"/>
              </w:rPr>
              <w:t>1.77</w:t>
            </w:r>
          </w:p>
        </w:tc>
      </w:tr>
      <w:tr w:rsidR="00A60321" w14:paraId="78FE8CC8"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721A160F" w14:textId="77777777" w:rsidR="00A60321" w:rsidRDefault="00A60321" w:rsidP="00A97881">
            <w:r>
              <w:rPr>
                <w:rFonts w:ascii="Calibri" w:hAnsi="Calibri" w:cs="Calibri"/>
                <w:color w:val="000000"/>
              </w:rPr>
              <w:t>Child Support Officer 3</w:t>
            </w:r>
          </w:p>
        </w:tc>
        <w:tc>
          <w:tcPr>
            <w:tcW w:w="840" w:type="dxa"/>
            <w:tcBorders>
              <w:top w:val="nil"/>
              <w:left w:val="single" w:sz="4" w:space="0" w:color="auto"/>
              <w:bottom w:val="single" w:sz="4" w:space="0" w:color="auto"/>
              <w:right w:val="single" w:sz="4" w:space="0" w:color="auto"/>
            </w:tcBorders>
            <w:shd w:val="clear" w:color="auto" w:fill="auto"/>
            <w:vAlign w:val="bottom"/>
          </w:tcPr>
          <w:p w14:paraId="6DCD3BC7" w14:textId="77777777" w:rsidR="00A60321" w:rsidRDefault="00A60321" w:rsidP="00A97881">
            <w:pPr>
              <w:jc w:val="center"/>
            </w:pPr>
            <w:r>
              <w:rPr>
                <w:rFonts w:ascii="Calibri" w:hAnsi="Calibri" w:cs="Calibri"/>
                <w:color w:val="000000"/>
              </w:rPr>
              <w:t>21.88</w:t>
            </w:r>
          </w:p>
        </w:tc>
        <w:tc>
          <w:tcPr>
            <w:tcW w:w="1860" w:type="dxa"/>
            <w:tcBorders>
              <w:top w:val="nil"/>
              <w:left w:val="single" w:sz="4" w:space="0" w:color="auto"/>
              <w:bottom w:val="single" w:sz="4" w:space="0" w:color="auto"/>
              <w:right w:val="single" w:sz="4" w:space="0" w:color="auto"/>
            </w:tcBorders>
            <w:shd w:val="clear" w:color="auto" w:fill="auto"/>
            <w:vAlign w:val="bottom"/>
          </w:tcPr>
          <w:p w14:paraId="757B24B8" w14:textId="77777777" w:rsidR="00A60321" w:rsidRDefault="00A60321" w:rsidP="00A97881">
            <w:pPr>
              <w:jc w:val="center"/>
            </w:pPr>
            <w:r>
              <w:rPr>
                <w:rFonts w:ascii="Calibri" w:hAnsi="Calibri" w:cs="Calibri"/>
                <w:color w:val="000000"/>
              </w:rPr>
              <w:t>28.95</w:t>
            </w:r>
          </w:p>
        </w:tc>
        <w:tc>
          <w:tcPr>
            <w:tcW w:w="1211" w:type="dxa"/>
            <w:tcBorders>
              <w:top w:val="single" w:sz="4" w:space="0" w:color="auto"/>
              <w:left w:val="nil"/>
              <w:bottom w:val="single" w:sz="4" w:space="0" w:color="auto"/>
              <w:right w:val="nil"/>
            </w:tcBorders>
            <w:shd w:val="clear" w:color="auto" w:fill="auto"/>
            <w:vAlign w:val="bottom"/>
          </w:tcPr>
          <w:p w14:paraId="103CA88C" w14:textId="77777777" w:rsidR="00A60321" w:rsidRDefault="00A60321" w:rsidP="00A97881">
            <w:pPr>
              <w:jc w:val="center"/>
              <w:rPr>
                <w:rFonts w:ascii="Calibri" w:hAnsi="Calibri" w:cs="Calibri"/>
                <w:color w:val="000000"/>
              </w:rPr>
            </w:pPr>
            <w:r>
              <w:rPr>
                <w:rFonts w:ascii="Calibri" w:hAnsi="Calibri" w:cs="Calibri"/>
                <w:color w:val="000000"/>
              </w:rPr>
              <w:t>7.07</w:t>
            </w:r>
          </w:p>
        </w:tc>
        <w:tc>
          <w:tcPr>
            <w:tcW w:w="1849" w:type="dxa"/>
            <w:tcBorders>
              <w:top w:val="nil"/>
              <w:left w:val="single" w:sz="4" w:space="0" w:color="auto"/>
              <w:bottom w:val="single" w:sz="4" w:space="0" w:color="auto"/>
              <w:right w:val="single" w:sz="4" w:space="0" w:color="auto"/>
            </w:tcBorders>
            <w:shd w:val="clear" w:color="auto" w:fill="auto"/>
            <w:vAlign w:val="bottom"/>
          </w:tcPr>
          <w:p w14:paraId="021AC686" w14:textId="77777777" w:rsidR="00A60321" w:rsidRDefault="00A60321" w:rsidP="00A97881">
            <w:pPr>
              <w:jc w:val="center"/>
            </w:pPr>
            <w:r>
              <w:rPr>
                <w:rFonts w:ascii="Calibri" w:hAnsi="Calibri" w:cs="Calibri"/>
                <w:color w:val="000000"/>
              </w:rPr>
              <w:t>23.82</w:t>
            </w:r>
          </w:p>
        </w:tc>
        <w:tc>
          <w:tcPr>
            <w:tcW w:w="1800" w:type="dxa"/>
            <w:tcBorders>
              <w:top w:val="single" w:sz="4" w:space="0" w:color="auto"/>
              <w:left w:val="nil"/>
              <w:bottom w:val="single" w:sz="4" w:space="0" w:color="auto"/>
              <w:right w:val="single" w:sz="4" w:space="0" w:color="auto"/>
            </w:tcBorders>
            <w:shd w:val="clear" w:color="auto" w:fill="auto"/>
            <w:vAlign w:val="bottom"/>
          </w:tcPr>
          <w:p w14:paraId="583EB6FA" w14:textId="77777777" w:rsidR="00A60321" w:rsidRDefault="00A60321" w:rsidP="00A97881">
            <w:pPr>
              <w:jc w:val="center"/>
              <w:rPr>
                <w:rFonts w:ascii="Calibri" w:hAnsi="Calibri" w:cs="Calibri"/>
                <w:color w:val="000000"/>
              </w:rPr>
            </w:pPr>
            <w:r>
              <w:rPr>
                <w:rFonts w:ascii="Calibri" w:hAnsi="Calibri" w:cs="Calibri"/>
                <w:color w:val="000000"/>
              </w:rPr>
              <w:t>1.94</w:t>
            </w:r>
          </w:p>
        </w:tc>
      </w:tr>
      <w:tr w:rsidR="00A60321" w14:paraId="715BA5AE"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586BBE14" w14:textId="77777777" w:rsidR="00A60321" w:rsidRDefault="00A60321" w:rsidP="00A97881">
            <w:r>
              <w:rPr>
                <w:rFonts w:ascii="Calibri" w:hAnsi="Calibri" w:cs="Calibri"/>
                <w:color w:val="000000"/>
              </w:rPr>
              <w:t>Forensic Lab Technician</w:t>
            </w:r>
          </w:p>
        </w:tc>
        <w:tc>
          <w:tcPr>
            <w:tcW w:w="840" w:type="dxa"/>
            <w:tcBorders>
              <w:top w:val="nil"/>
              <w:left w:val="single" w:sz="4" w:space="0" w:color="auto"/>
              <w:bottom w:val="single" w:sz="4" w:space="0" w:color="auto"/>
              <w:right w:val="single" w:sz="4" w:space="0" w:color="auto"/>
            </w:tcBorders>
            <w:shd w:val="clear" w:color="auto" w:fill="auto"/>
            <w:vAlign w:val="bottom"/>
          </w:tcPr>
          <w:p w14:paraId="3867F4FC" w14:textId="77777777" w:rsidR="00A60321" w:rsidRDefault="00A60321" w:rsidP="00A97881">
            <w:pPr>
              <w:jc w:val="center"/>
            </w:pPr>
            <w:r>
              <w:rPr>
                <w:rFonts w:ascii="Calibri" w:hAnsi="Calibri" w:cs="Calibri"/>
                <w:color w:val="000000"/>
              </w:rPr>
              <w:t>21.16</w:t>
            </w:r>
          </w:p>
        </w:tc>
        <w:tc>
          <w:tcPr>
            <w:tcW w:w="1860" w:type="dxa"/>
            <w:tcBorders>
              <w:top w:val="nil"/>
              <w:left w:val="single" w:sz="4" w:space="0" w:color="auto"/>
              <w:bottom w:val="single" w:sz="4" w:space="0" w:color="auto"/>
              <w:right w:val="single" w:sz="4" w:space="0" w:color="auto"/>
            </w:tcBorders>
            <w:shd w:val="clear" w:color="auto" w:fill="auto"/>
            <w:vAlign w:val="bottom"/>
          </w:tcPr>
          <w:p w14:paraId="072E3AB9" w14:textId="77777777" w:rsidR="00A60321" w:rsidRDefault="00A60321" w:rsidP="00A97881">
            <w:pPr>
              <w:jc w:val="center"/>
            </w:pPr>
            <w:r>
              <w:rPr>
                <w:rFonts w:ascii="Calibri" w:hAnsi="Calibri" w:cs="Calibri"/>
                <w:color w:val="000000"/>
              </w:rPr>
              <w:t>26.55</w:t>
            </w:r>
          </w:p>
        </w:tc>
        <w:tc>
          <w:tcPr>
            <w:tcW w:w="1211" w:type="dxa"/>
            <w:tcBorders>
              <w:top w:val="single" w:sz="4" w:space="0" w:color="auto"/>
              <w:left w:val="nil"/>
              <w:bottom w:val="single" w:sz="4" w:space="0" w:color="auto"/>
              <w:right w:val="nil"/>
            </w:tcBorders>
            <w:shd w:val="clear" w:color="auto" w:fill="auto"/>
            <w:vAlign w:val="bottom"/>
          </w:tcPr>
          <w:p w14:paraId="138F7026" w14:textId="77777777" w:rsidR="00A60321" w:rsidRDefault="00A60321" w:rsidP="00A97881">
            <w:pPr>
              <w:jc w:val="center"/>
              <w:rPr>
                <w:rFonts w:ascii="Calibri" w:hAnsi="Calibri" w:cs="Calibri"/>
                <w:color w:val="000000"/>
              </w:rPr>
            </w:pPr>
            <w:r>
              <w:rPr>
                <w:rFonts w:ascii="Calibri" w:hAnsi="Calibri" w:cs="Calibri"/>
                <w:color w:val="000000"/>
              </w:rPr>
              <w:t>5.39</w:t>
            </w:r>
          </w:p>
        </w:tc>
        <w:tc>
          <w:tcPr>
            <w:tcW w:w="1849" w:type="dxa"/>
            <w:tcBorders>
              <w:top w:val="nil"/>
              <w:left w:val="single" w:sz="4" w:space="0" w:color="auto"/>
              <w:bottom w:val="single" w:sz="4" w:space="0" w:color="auto"/>
              <w:right w:val="single" w:sz="4" w:space="0" w:color="auto"/>
            </w:tcBorders>
            <w:shd w:val="clear" w:color="auto" w:fill="auto"/>
            <w:vAlign w:val="bottom"/>
          </w:tcPr>
          <w:p w14:paraId="00CE2A57" w14:textId="77777777" w:rsidR="00A60321" w:rsidRDefault="00A60321" w:rsidP="00A97881">
            <w:pPr>
              <w:jc w:val="center"/>
            </w:pPr>
            <w:r>
              <w:rPr>
                <w:rFonts w:ascii="Calibri" w:hAnsi="Calibri" w:cs="Calibri"/>
                <w:color w:val="000000"/>
              </w:rPr>
              <w:t>21.84</w:t>
            </w:r>
          </w:p>
        </w:tc>
        <w:tc>
          <w:tcPr>
            <w:tcW w:w="1800" w:type="dxa"/>
            <w:tcBorders>
              <w:top w:val="single" w:sz="4" w:space="0" w:color="auto"/>
              <w:left w:val="nil"/>
              <w:bottom w:val="single" w:sz="4" w:space="0" w:color="auto"/>
              <w:right w:val="single" w:sz="4" w:space="0" w:color="auto"/>
            </w:tcBorders>
            <w:shd w:val="clear" w:color="auto" w:fill="auto"/>
            <w:vAlign w:val="bottom"/>
          </w:tcPr>
          <w:p w14:paraId="003AF87E" w14:textId="77777777" w:rsidR="00A60321" w:rsidRDefault="00A60321" w:rsidP="00A97881">
            <w:pPr>
              <w:jc w:val="center"/>
              <w:rPr>
                <w:rFonts w:ascii="Calibri" w:hAnsi="Calibri" w:cs="Calibri"/>
                <w:color w:val="000000"/>
              </w:rPr>
            </w:pPr>
            <w:r>
              <w:rPr>
                <w:rFonts w:ascii="Calibri" w:hAnsi="Calibri" w:cs="Calibri"/>
                <w:color w:val="000000"/>
              </w:rPr>
              <w:t>0.68</w:t>
            </w:r>
          </w:p>
        </w:tc>
      </w:tr>
      <w:tr w:rsidR="00A60321" w14:paraId="116CF5C1"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63EFFA7B" w14:textId="77777777" w:rsidR="00A60321" w:rsidRDefault="00A60321" w:rsidP="00A97881">
            <w:r>
              <w:rPr>
                <w:rFonts w:ascii="Calibri" w:hAnsi="Calibri" w:cs="Calibri"/>
                <w:color w:val="000000"/>
              </w:rPr>
              <w:t>Forensic Multimedia Examiner 1</w:t>
            </w:r>
          </w:p>
        </w:tc>
        <w:tc>
          <w:tcPr>
            <w:tcW w:w="840" w:type="dxa"/>
            <w:tcBorders>
              <w:top w:val="nil"/>
              <w:left w:val="single" w:sz="4" w:space="0" w:color="auto"/>
              <w:bottom w:val="single" w:sz="4" w:space="0" w:color="auto"/>
              <w:right w:val="single" w:sz="4" w:space="0" w:color="auto"/>
            </w:tcBorders>
            <w:shd w:val="clear" w:color="auto" w:fill="auto"/>
            <w:vAlign w:val="bottom"/>
          </w:tcPr>
          <w:p w14:paraId="08693533" w14:textId="77777777" w:rsidR="00A60321" w:rsidRDefault="00A60321" w:rsidP="00A97881">
            <w:pPr>
              <w:jc w:val="center"/>
            </w:pPr>
            <w:r>
              <w:rPr>
                <w:rFonts w:ascii="Calibri" w:hAnsi="Calibri" w:cs="Calibri"/>
                <w:color w:val="000000"/>
              </w:rPr>
              <w:t>28.49</w:t>
            </w:r>
          </w:p>
        </w:tc>
        <w:tc>
          <w:tcPr>
            <w:tcW w:w="1860" w:type="dxa"/>
            <w:tcBorders>
              <w:top w:val="nil"/>
              <w:left w:val="single" w:sz="4" w:space="0" w:color="auto"/>
              <w:bottom w:val="single" w:sz="4" w:space="0" w:color="auto"/>
              <w:right w:val="single" w:sz="4" w:space="0" w:color="auto"/>
            </w:tcBorders>
            <w:shd w:val="clear" w:color="auto" w:fill="auto"/>
            <w:vAlign w:val="bottom"/>
          </w:tcPr>
          <w:p w14:paraId="472AAA50" w14:textId="77777777" w:rsidR="00A60321" w:rsidRDefault="00A60321" w:rsidP="00A97881">
            <w:pPr>
              <w:jc w:val="center"/>
            </w:pPr>
            <w:r>
              <w:rPr>
                <w:rFonts w:ascii="Calibri" w:hAnsi="Calibri" w:cs="Calibri"/>
                <w:color w:val="000000"/>
              </w:rPr>
              <w:t>28.49</w:t>
            </w:r>
          </w:p>
        </w:tc>
        <w:tc>
          <w:tcPr>
            <w:tcW w:w="1211" w:type="dxa"/>
            <w:tcBorders>
              <w:top w:val="single" w:sz="4" w:space="0" w:color="auto"/>
              <w:left w:val="nil"/>
              <w:bottom w:val="single" w:sz="4" w:space="0" w:color="auto"/>
              <w:right w:val="nil"/>
            </w:tcBorders>
            <w:shd w:val="clear" w:color="auto" w:fill="auto"/>
            <w:vAlign w:val="bottom"/>
          </w:tcPr>
          <w:p w14:paraId="4AD48F29" w14:textId="77777777" w:rsidR="00A60321" w:rsidRDefault="00A60321" w:rsidP="00A97881">
            <w:pPr>
              <w:jc w:val="center"/>
              <w:rPr>
                <w:rFonts w:ascii="Calibri" w:hAnsi="Calibri" w:cs="Calibri"/>
                <w:color w:val="000000"/>
              </w:rPr>
            </w:pPr>
            <w:r>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5784F867" w14:textId="77777777" w:rsidR="00A60321" w:rsidRDefault="00A60321" w:rsidP="00A97881">
            <w:pPr>
              <w:jc w:val="center"/>
            </w:pPr>
            <w:r>
              <w:rPr>
                <w:rFonts w:ascii="Calibri" w:hAnsi="Calibri" w:cs="Calibri"/>
                <w:color w:val="000000"/>
              </w:rPr>
              <w:t>23.44</w:t>
            </w:r>
          </w:p>
        </w:tc>
        <w:tc>
          <w:tcPr>
            <w:tcW w:w="1800" w:type="dxa"/>
            <w:tcBorders>
              <w:top w:val="single" w:sz="4" w:space="0" w:color="auto"/>
              <w:left w:val="nil"/>
              <w:bottom w:val="single" w:sz="4" w:space="0" w:color="auto"/>
              <w:right w:val="single" w:sz="4" w:space="0" w:color="auto"/>
            </w:tcBorders>
            <w:shd w:val="clear" w:color="auto" w:fill="auto"/>
            <w:vAlign w:val="bottom"/>
          </w:tcPr>
          <w:p w14:paraId="233A5F76" w14:textId="77777777" w:rsidR="00A60321" w:rsidRDefault="00A60321" w:rsidP="00A97881">
            <w:pPr>
              <w:jc w:val="center"/>
              <w:rPr>
                <w:rFonts w:ascii="Calibri" w:hAnsi="Calibri" w:cs="Calibri"/>
                <w:color w:val="000000"/>
              </w:rPr>
            </w:pPr>
            <w:r>
              <w:rPr>
                <w:rFonts w:ascii="Calibri" w:hAnsi="Calibri" w:cs="Calibri"/>
                <w:color w:val="000000"/>
              </w:rPr>
              <w:t>-5.05</w:t>
            </w:r>
          </w:p>
        </w:tc>
      </w:tr>
      <w:tr w:rsidR="00A60321" w14:paraId="5D10F3A7"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1C1CB652" w14:textId="77777777" w:rsidR="00A60321" w:rsidRDefault="00A60321" w:rsidP="00A97881">
            <w:r>
              <w:rPr>
                <w:rFonts w:ascii="Calibri" w:hAnsi="Calibri" w:cs="Calibri"/>
                <w:color w:val="000000"/>
              </w:rPr>
              <w:t>Forensic Multimedia Examiner 2</w:t>
            </w:r>
          </w:p>
        </w:tc>
        <w:tc>
          <w:tcPr>
            <w:tcW w:w="840" w:type="dxa"/>
            <w:tcBorders>
              <w:top w:val="nil"/>
              <w:left w:val="single" w:sz="4" w:space="0" w:color="auto"/>
              <w:bottom w:val="single" w:sz="4" w:space="0" w:color="auto"/>
              <w:right w:val="single" w:sz="4" w:space="0" w:color="auto"/>
            </w:tcBorders>
            <w:shd w:val="clear" w:color="auto" w:fill="auto"/>
            <w:vAlign w:val="bottom"/>
          </w:tcPr>
          <w:p w14:paraId="148B2D07" w14:textId="77777777" w:rsidR="00A60321" w:rsidRDefault="00A60321" w:rsidP="00A97881">
            <w:pPr>
              <w:jc w:val="center"/>
            </w:pPr>
            <w:r>
              <w:rPr>
                <w:rFonts w:ascii="Calibri" w:hAnsi="Calibri" w:cs="Calibri"/>
                <w:color w:val="000000"/>
              </w:rPr>
              <w:t>29.82</w:t>
            </w:r>
          </w:p>
        </w:tc>
        <w:tc>
          <w:tcPr>
            <w:tcW w:w="1860" w:type="dxa"/>
            <w:tcBorders>
              <w:top w:val="nil"/>
              <w:left w:val="single" w:sz="4" w:space="0" w:color="auto"/>
              <w:bottom w:val="single" w:sz="4" w:space="0" w:color="auto"/>
              <w:right w:val="single" w:sz="4" w:space="0" w:color="auto"/>
            </w:tcBorders>
            <w:shd w:val="clear" w:color="auto" w:fill="auto"/>
            <w:vAlign w:val="bottom"/>
          </w:tcPr>
          <w:p w14:paraId="3A4B12BA" w14:textId="77777777" w:rsidR="00A60321" w:rsidRDefault="00A60321" w:rsidP="00A97881">
            <w:pPr>
              <w:jc w:val="center"/>
            </w:pPr>
            <w:r>
              <w:rPr>
                <w:rFonts w:ascii="Calibri" w:hAnsi="Calibri" w:cs="Calibri"/>
                <w:color w:val="000000"/>
              </w:rPr>
              <w:t>31.64</w:t>
            </w:r>
          </w:p>
        </w:tc>
        <w:tc>
          <w:tcPr>
            <w:tcW w:w="1211" w:type="dxa"/>
            <w:tcBorders>
              <w:top w:val="single" w:sz="4" w:space="0" w:color="auto"/>
              <w:left w:val="nil"/>
              <w:bottom w:val="single" w:sz="4" w:space="0" w:color="auto"/>
              <w:right w:val="nil"/>
            </w:tcBorders>
            <w:shd w:val="clear" w:color="auto" w:fill="auto"/>
            <w:vAlign w:val="bottom"/>
          </w:tcPr>
          <w:p w14:paraId="6D1A3159" w14:textId="77777777" w:rsidR="00A60321" w:rsidRDefault="00A60321" w:rsidP="00A97881">
            <w:pPr>
              <w:jc w:val="center"/>
              <w:rPr>
                <w:rFonts w:ascii="Calibri" w:hAnsi="Calibri" w:cs="Calibri"/>
                <w:color w:val="000000"/>
              </w:rPr>
            </w:pPr>
            <w:r>
              <w:rPr>
                <w:rFonts w:ascii="Calibri" w:hAnsi="Calibri" w:cs="Calibri"/>
                <w:color w:val="000000"/>
              </w:rPr>
              <w:t>1.82</w:t>
            </w:r>
          </w:p>
        </w:tc>
        <w:tc>
          <w:tcPr>
            <w:tcW w:w="1849" w:type="dxa"/>
            <w:tcBorders>
              <w:top w:val="nil"/>
              <w:left w:val="single" w:sz="4" w:space="0" w:color="auto"/>
              <w:bottom w:val="single" w:sz="4" w:space="0" w:color="auto"/>
              <w:right w:val="single" w:sz="4" w:space="0" w:color="auto"/>
            </w:tcBorders>
            <w:shd w:val="clear" w:color="auto" w:fill="auto"/>
            <w:vAlign w:val="bottom"/>
          </w:tcPr>
          <w:p w14:paraId="20E423FC" w14:textId="77777777" w:rsidR="00A60321" w:rsidRDefault="00A60321" w:rsidP="00A97881">
            <w:pPr>
              <w:jc w:val="center"/>
            </w:pPr>
            <w:r>
              <w:rPr>
                <w:rFonts w:ascii="Calibri" w:hAnsi="Calibri" w:cs="Calibri"/>
                <w:color w:val="000000"/>
              </w:rPr>
              <w:t>26.03</w:t>
            </w:r>
          </w:p>
        </w:tc>
        <w:tc>
          <w:tcPr>
            <w:tcW w:w="1800" w:type="dxa"/>
            <w:tcBorders>
              <w:top w:val="single" w:sz="4" w:space="0" w:color="auto"/>
              <w:left w:val="nil"/>
              <w:bottom w:val="single" w:sz="4" w:space="0" w:color="auto"/>
              <w:right w:val="single" w:sz="4" w:space="0" w:color="auto"/>
            </w:tcBorders>
            <w:shd w:val="clear" w:color="auto" w:fill="auto"/>
            <w:vAlign w:val="bottom"/>
          </w:tcPr>
          <w:p w14:paraId="6B454FBD" w14:textId="77777777" w:rsidR="00A60321" w:rsidRDefault="00A60321" w:rsidP="00A97881">
            <w:pPr>
              <w:jc w:val="center"/>
              <w:rPr>
                <w:rFonts w:ascii="Calibri" w:hAnsi="Calibri" w:cs="Calibri"/>
                <w:color w:val="000000"/>
              </w:rPr>
            </w:pPr>
            <w:r>
              <w:rPr>
                <w:rFonts w:ascii="Calibri" w:hAnsi="Calibri" w:cs="Calibri"/>
                <w:color w:val="000000"/>
              </w:rPr>
              <w:t>-3.79</w:t>
            </w:r>
          </w:p>
        </w:tc>
      </w:tr>
      <w:tr w:rsidR="00A60321" w14:paraId="6151B629"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6E604061" w14:textId="77777777" w:rsidR="00A60321" w:rsidRDefault="00A60321" w:rsidP="00A97881">
            <w:r>
              <w:rPr>
                <w:rFonts w:ascii="Calibri" w:hAnsi="Calibri" w:cs="Calibri"/>
                <w:color w:val="000000"/>
              </w:rPr>
              <w:t>Sr Forensic Multimedia Examiner</w:t>
            </w:r>
          </w:p>
        </w:tc>
        <w:tc>
          <w:tcPr>
            <w:tcW w:w="840" w:type="dxa"/>
            <w:tcBorders>
              <w:top w:val="nil"/>
              <w:left w:val="single" w:sz="4" w:space="0" w:color="auto"/>
              <w:bottom w:val="single" w:sz="4" w:space="0" w:color="auto"/>
              <w:right w:val="single" w:sz="4" w:space="0" w:color="auto"/>
            </w:tcBorders>
            <w:shd w:val="clear" w:color="auto" w:fill="auto"/>
            <w:vAlign w:val="bottom"/>
          </w:tcPr>
          <w:p w14:paraId="7D92CCF5" w14:textId="77777777" w:rsidR="00A60321" w:rsidRDefault="00A60321" w:rsidP="00A97881">
            <w:pPr>
              <w:jc w:val="center"/>
            </w:pPr>
            <w:r>
              <w:rPr>
                <w:rFonts w:ascii="Calibri" w:hAnsi="Calibri" w:cs="Calibri"/>
                <w:color w:val="000000"/>
              </w:rPr>
              <w:t>34.80</w:t>
            </w:r>
          </w:p>
        </w:tc>
        <w:tc>
          <w:tcPr>
            <w:tcW w:w="1860" w:type="dxa"/>
            <w:tcBorders>
              <w:top w:val="nil"/>
              <w:left w:val="single" w:sz="4" w:space="0" w:color="auto"/>
              <w:bottom w:val="single" w:sz="4" w:space="0" w:color="auto"/>
              <w:right w:val="single" w:sz="4" w:space="0" w:color="auto"/>
            </w:tcBorders>
            <w:shd w:val="clear" w:color="auto" w:fill="auto"/>
            <w:vAlign w:val="bottom"/>
          </w:tcPr>
          <w:p w14:paraId="03CDDFCC" w14:textId="77777777" w:rsidR="00A60321" w:rsidRDefault="00A60321" w:rsidP="00A97881">
            <w:pPr>
              <w:jc w:val="center"/>
            </w:pPr>
            <w:r>
              <w:rPr>
                <w:rFonts w:ascii="Calibri" w:hAnsi="Calibri" w:cs="Calibri"/>
                <w:color w:val="000000"/>
              </w:rPr>
              <w:t>34.80</w:t>
            </w:r>
          </w:p>
        </w:tc>
        <w:tc>
          <w:tcPr>
            <w:tcW w:w="1211" w:type="dxa"/>
            <w:tcBorders>
              <w:top w:val="single" w:sz="4" w:space="0" w:color="auto"/>
              <w:left w:val="nil"/>
              <w:bottom w:val="single" w:sz="4" w:space="0" w:color="auto"/>
              <w:right w:val="nil"/>
            </w:tcBorders>
            <w:shd w:val="clear" w:color="auto" w:fill="auto"/>
            <w:vAlign w:val="bottom"/>
          </w:tcPr>
          <w:p w14:paraId="0C0F5447" w14:textId="77777777" w:rsidR="00A60321" w:rsidRDefault="00A60321" w:rsidP="00A97881">
            <w:pPr>
              <w:jc w:val="center"/>
              <w:rPr>
                <w:rFonts w:ascii="Calibri" w:hAnsi="Calibri" w:cs="Calibri"/>
                <w:color w:val="000000"/>
              </w:rPr>
            </w:pPr>
            <w:r>
              <w:rPr>
                <w:rFonts w:ascii="Calibri" w:hAnsi="Calibri" w:cs="Calibri"/>
                <w:color w:val="000000"/>
              </w:rPr>
              <w:t>0</w:t>
            </w:r>
          </w:p>
        </w:tc>
        <w:tc>
          <w:tcPr>
            <w:tcW w:w="1849" w:type="dxa"/>
            <w:tcBorders>
              <w:top w:val="nil"/>
              <w:left w:val="single" w:sz="4" w:space="0" w:color="auto"/>
              <w:bottom w:val="single" w:sz="4" w:space="0" w:color="auto"/>
              <w:right w:val="single" w:sz="4" w:space="0" w:color="auto"/>
            </w:tcBorders>
            <w:shd w:val="clear" w:color="auto" w:fill="auto"/>
            <w:vAlign w:val="bottom"/>
          </w:tcPr>
          <w:p w14:paraId="4320DFFD" w14:textId="77777777" w:rsidR="00A60321" w:rsidRDefault="00A60321" w:rsidP="00A97881">
            <w:pPr>
              <w:jc w:val="center"/>
            </w:pPr>
            <w:r>
              <w:rPr>
                <w:rFonts w:ascii="Calibri" w:hAnsi="Calibri" w:cs="Calibri"/>
                <w:color w:val="000000"/>
              </w:rPr>
              <w:t>28.63</w:t>
            </w:r>
          </w:p>
        </w:tc>
        <w:tc>
          <w:tcPr>
            <w:tcW w:w="1800" w:type="dxa"/>
            <w:tcBorders>
              <w:top w:val="single" w:sz="4" w:space="0" w:color="auto"/>
              <w:left w:val="nil"/>
              <w:bottom w:val="single" w:sz="4" w:space="0" w:color="auto"/>
              <w:right w:val="single" w:sz="4" w:space="0" w:color="auto"/>
            </w:tcBorders>
            <w:shd w:val="clear" w:color="auto" w:fill="auto"/>
            <w:vAlign w:val="bottom"/>
          </w:tcPr>
          <w:p w14:paraId="5F3DCF97" w14:textId="77777777" w:rsidR="00A60321" w:rsidRDefault="00A60321" w:rsidP="00A97881">
            <w:pPr>
              <w:jc w:val="center"/>
              <w:rPr>
                <w:rFonts w:ascii="Calibri" w:hAnsi="Calibri" w:cs="Calibri"/>
                <w:color w:val="000000"/>
              </w:rPr>
            </w:pPr>
            <w:r>
              <w:rPr>
                <w:rFonts w:ascii="Calibri" w:hAnsi="Calibri" w:cs="Calibri"/>
                <w:color w:val="000000"/>
              </w:rPr>
              <w:t>-6.17</w:t>
            </w:r>
          </w:p>
        </w:tc>
      </w:tr>
      <w:tr w:rsidR="00A60321" w14:paraId="0A9B279E"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16C628BA" w14:textId="77777777" w:rsidR="00A60321" w:rsidRDefault="00A60321" w:rsidP="00A97881">
            <w:r>
              <w:rPr>
                <w:rFonts w:ascii="Calibri" w:hAnsi="Calibri" w:cs="Calibri"/>
                <w:color w:val="000000"/>
              </w:rPr>
              <w:t>Criminalist 1</w:t>
            </w:r>
          </w:p>
        </w:tc>
        <w:tc>
          <w:tcPr>
            <w:tcW w:w="840" w:type="dxa"/>
            <w:tcBorders>
              <w:top w:val="nil"/>
              <w:left w:val="single" w:sz="4" w:space="0" w:color="auto"/>
              <w:bottom w:val="single" w:sz="4" w:space="0" w:color="auto"/>
              <w:right w:val="single" w:sz="4" w:space="0" w:color="auto"/>
            </w:tcBorders>
            <w:shd w:val="clear" w:color="auto" w:fill="auto"/>
            <w:vAlign w:val="bottom"/>
          </w:tcPr>
          <w:p w14:paraId="4B151547" w14:textId="77777777" w:rsidR="00A60321" w:rsidRDefault="00A60321" w:rsidP="00A97881">
            <w:pPr>
              <w:jc w:val="center"/>
            </w:pPr>
            <w:r>
              <w:rPr>
                <w:rFonts w:ascii="Calibri" w:hAnsi="Calibri" w:cs="Calibri"/>
                <w:color w:val="000000"/>
              </w:rPr>
              <w:t>23.10</w:t>
            </w:r>
          </w:p>
        </w:tc>
        <w:tc>
          <w:tcPr>
            <w:tcW w:w="1860" w:type="dxa"/>
            <w:tcBorders>
              <w:top w:val="nil"/>
              <w:left w:val="single" w:sz="4" w:space="0" w:color="auto"/>
              <w:bottom w:val="single" w:sz="4" w:space="0" w:color="auto"/>
              <w:right w:val="single" w:sz="4" w:space="0" w:color="auto"/>
            </w:tcBorders>
            <w:shd w:val="clear" w:color="auto" w:fill="auto"/>
            <w:vAlign w:val="bottom"/>
          </w:tcPr>
          <w:p w14:paraId="02DE16FE" w14:textId="77777777" w:rsidR="00A60321" w:rsidRDefault="00A60321" w:rsidP="00A97881">
            <w:pPr>
              <w:jc w:val="center"/>
            </w:pPr>
            <w:r>
              <w:rPr>
                <w:rFonts w:ascii="Calibri" w:hAnsi="Calibri" w:cs="Calibri"/>
                <w:color w:val="000000"/>
              </w:rPr>
              <w:t>29.49</w:t>
            </w:r>
          </w:p>
        </w:tc>
        <w:tc>
          <w:tcPr>
            <w:tcW w:w="1211" w:type="dxa"/>
            <w:tcBorders>
              <w:top w:val="single" w:sz="4" w:space="0" w:color="auto"/>
              <w:left w:val="nil"/>
              <w:bottom w:val="single" w:sz="4" w:space="0" w:color="auto"/>
              <w:right w:val="nil"/>
            </w:tcBorders>
            <w:shd w:val="clear" w:color="auto" w:fill="auto"/>
            <w:vAlign w:val="bottom"/>
          </w:tcPr>
          <w:p w14:paraId="1D24CBB8" w14:textId="77777777" w:rsidR="00A60321" w:rsidRDefault="00A60321" w:rsidP="00A97881">
            <w:pPr>
              <w:jc w:val="center"/>
              <w:rPr>
                <w:rFonts w:ascii="Calibri" w:hAnsi="Calibri" w:cs="Calibri"/>
                <w:color w:val="000000"/>
              </w:rPr>
            </w:pPr>
            <w:r>
              <w:rPr>
                <w:rFonts w:ascii="Calibri" w:hAnsi="Calibri" w:cs="Calibri"/>
                <w:color w:val="000000"/>
              </w:rPr>
              <w:t>6.39</w:t>
            </w:r>
          </w:p>
        </w:tc>
        <w:tc>
          <w:tcPr>
            <w:tcW w:w="1849" w:type="dxa"/>
            <w:tcBorders>
              <w:top w:val="nil"/>
              <w:left w:val="single" w:sz="4" w:space="0" w:color="auto"/>
              <w:bottom w:val="single" w:sz="4" w:space="0" w:color="auto"/>
              <w:right w:val="single" w:sz="4" w:space="0" w:color="auto"/>
            </w:tcBorders>
            <w:shd w:val="clear" w:color="auto" w:fill="auto"/>
            <w:vAlign w:val="bottom"/>
          </w:tcPr>
          <w:p w14:paraId="27A8033A" w14:textId="77777777" w:rsidR="00A60321" w:rsidRDefault="00A60321" w:rsidP="00A97881">
            <w:pPr>
              <w:jc w:val="center"/>
            </w:pPr>
            <w:r>
              <w:rPr>
                <w:rFonts w:ascii="Calibri" w:hAnsi="Calibri" w:cs="Calibri"/>
                <w:color w:val="000000"/>
              </w:rPr>
              <w:t>24.26</w:t>
            </w:r>
          </w:p>
        </w:tc>
        <w:tc>
          <w:tcPr>
            <w:tcW w:w="1800" w:type="dxa"/>
            <w:tcBorders>
              <w:top w:val="single" w:sz="4" w:space="0" w:color="auto"/>
              <w:left w:val="nil"/>
              <w:bottom w:val="single" w:sz="4" w:space="0" w:color="auto"/>
              <w:right w:val="single" w:sz="4" w:space="0" w:color="auto"/>
            </w:tcBorders>
            <w:shd w:val="clear" w:color="auto" w:fill="auto"/>
            <w:vAlign w:val="bottom"/>
          </w:tcPr>
          <w:p w14:paraId="73908715" w14:textId="77777777" w:rsidR="00A60321" w:rsidRDefault="00A60321" w:rsidP="00A97881">
            <w:pPr>
              <w:jc w:val="center"/>
              <w:rPr>
                <w:rFonts w:ascii="Calibri" w:hAnsi="Calibri" w:cs="Calibri"/>
                <w:color w:val="000000"/>
              </w:rPr>
            </w:pPr>
            <w:r>
              <w:rPr>
                <w:rFonts w:ascii="Calibri" w:hAnsi="Calibri" w:cs="Calibri"/>
                <w:color w:val="000000"/>
              </w:rPr>
              <w:t>1.16</w:t>
            </w:r>
          </w:p>
        </w:tc>
      </w:tr>
      <w:tr w:rsidR="00A60321" w14:paraId="7D8356DB"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7D4B9CF4" w14:textId="77777777" w:rsidR="00A60321" w:rsidRDefault="00A60321" w:rsidP="00A97881">
            <w:r>
              <w:rPr>
                <w:rFonts w:ascii="Calibri" w:hAnsi="Calibri" w:cs="Calibri"/>
                <w:color w:val="000000"/>
              </w:rPr>
              <w:t>Criminalist 2</w:t>
            </w:r>
          </w:p>
        </w:tc>
        <w:tc>
          <w:tcPr>
            <w:tcW w:w="840" w:type="dxa"/>
            <w:tcBorders>
              <w:top w:val="nil"/>
              <w:left w:val="single" w:sz="4" w:space="0" w:color="auto"/>
              <w:bottom w:val="single" w:sz="4" w:space="0" w:color="auto"/>
              <w:right w:val="single" w:sz="4" w:space="0" w:color="auto"/>
            </w:tcBorders>
            <w:shd w:val="clear" w:color="auto" w:fill="auto"/>
            <w:vAlign w:val="bottom"/>
          </w:tcPr>
          <w:p w14:paraId="58D1448F" w14:textId="77777777" w:rsidR="00A60321" w:rsidRDefault="00A60321" w:rsidP="00A97881">
            <w:pPr>
              <w:jc w:val="center"/>
            </w:pPr>
            <w:r>
              <w:rPr>
                <w:rFonts w:ascii="Calibri" w:hAnsi="Calibri" w:cs="Calibri"/>
                <w:color w:val="000000"/>
              </w:rPr>
              <w:t>30.83</w:t>
            </w:r>
          </w:p>
        </w:tc>
        <w:tc>
          <w:tcPr>
            <w:tcW w:w="1860" w:type="dxa"/>
            <w:tcBorders>
              <w:top w:val="nil"/>
              <w:left w:val="single" w:sz="4" w:space="0" w:color="auto"/>
              <w:bottom w:val="single" w:sz="4" w:space="0" w:color="auto"/>
              <w:right w:val="single" w:sz="4" w:space="0" w:color="auto"/>
            </w:tcBorders>
            <w:shd w:val="clear" w:color="auto" w:fill="auto"/>
            <w:vAlign w:val="bottom"/>
          </w:tcPr>
          <w:p w14:paraId="6F400EF8" w14:textId="77777777" w:rsidR="00A60321" w:rsidRDefault="00A60321" w:rsidP="00A97881">
            <w:pPr>
              <w:jc w:val="center"/>
            </w:pPr>
            <w:r>
              <w:rPr>
                <w:rFonts w:ascii="Calibri" w:hAnsi="Calibri" w:cs="Calibri"/>
                <w:color w:val="000000"/>
              </w:rPr>
              <w:t>39.36</w:t>
            </w:r>
          </w:p>
        </w:tc>
        <w:tc>
          <w:tcPr>
            <w:tcW w:w="1211" w:type="dxa"/>
            <w:tcBorders>
              <w:top w:val="single" w:sz="4" w:space="0" w:color="auto"/>
              <w:left w:val="nil"/>
              <w:bottom w:val="single" w:sz="4" w:space="0" w:color="auto"/>
              <w:right w:val="nil"/>
            </w:tcBorders>
            <w:shd w:val="clear" w:color="auto" w:fill="auto"/>
            <w:vAlign w:val="bottom"/>
          </w:tcPr>
          <w:p w14:paraId="078B24F3" w14:textId="77777777" w:rsidR="00A60321" w:rsidRDefault="00A60321" w:rsidP="00A97881">
            <w:pPr>
              <w:jc w:val="center"/>
              <w:rPr>
                <w:rFonts w:ascii="Calibri" w:hAnsi="Calibri" w:cs="Calibri"/>
                <w:color w:val="000000"/>
              </w:rPr>
            </w:pPr>
            <w:r>
              <w:rPr>
                <w:rFonts w:ascii="Calibri" w:hAnsi="Calibri" w:cs="Calibri"/>
                <w:color w:val="000000"/>
              </w:rPr>
              <w:t>8.53</w:t>
            </w:r>
          </w:p>
        </w:tc>
        <w:tc>
          <w:tcPr>
            <w:tcW w:w="1849" w:type="dxa"/>
            <w:tcBorders>
              <w:top w:val="nil"/>
              <w:left w:val="single" w:sz="4" w:space="0" w:color="auto"/>
              <w:bottom w:val="single" w:sz="4" w:space="0" w:color="auto"/>
              <w:right w:val="single" w:sz="4" w:space="0" w:color="auto"/>
            </w:tcBorders>
            <w:shd w:val="clear" w:color="auto" w:fill="auto"/>
            <w:vAlign w:val="bottom"/>
          </w:tcPr>
          <w:p w14:paraId="001544A4" w14:textId="77777777" w:rsidR="00A60321" w:rsidRDefault="00A60321" w:rsidP="00A97881">
            <w:pPr>
              <w:jc w:val="center"/>
            </w:pPr>
            <w:r>
              <w:rPr>
                <w:rFonts w:ascii="Calibri" w:hAnsi="Calibri" w:cs="Calibri"/>
                <w:color w:val="000000"/>
              </w:rPr>
              <w:t>32.38</w:t>
            </w:r>
          </w:p>
        </w:tc>
        <w:tc>
          <w:tcPr>
            <w:tcW w:w="1800" w:type="dxa"/>
            <w:tcBorders>
              <w:top w:val="single" w:sz="4" w:space="0" w:color="auto"/>
              <w:left w:val="nil"/>
              <w:bottom w:val="single" w:sz="4" w:space="0" w:color="auto"/>
              <w:right w:val="single" w:sz="4" w:space="0" w:color="auto"/>
            </w:tcBorders>
            <w:shd w:val="clear" w:color="auto" w:fill="auto"/>
            <w:vAlign w:val="bottom"/>
          </w:tcPr>
          <w:p w14:paraId="4AF6EA32" w14:textId="77777777" w:rsidR="00A60321" w:rsidRDefault="00A60321" w:rsidP="00A97881">
            <w:pPr>
              <w:jc w:val="center"/>
              <w:rPr>
                <w:rFonts w:ascii="Calibri" w:hAnsi="Calibri" w:cs="Calibri"/>
                <w:color w:val="000000"/>
              </w:rPr>
            </w:pPr>
            <w:r>
              <w:rPr>
                <w:rFonts w:ascii="Calibri" w:hAnsi="Calibri" w:cs="Calibri"/>
                <w:color w:val="000000"/>
              </w:rPr>
              <w:t>1.55</w:t>
            </w:r>
          </w:p>
        </w:tc>
      </w:tr>
      <w:tr w:rsidR="00A60321" w14:paraId="0DD6ABF1"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32A7FD1B" w14:textId="77777777" w:rsidR="00A60321" w:rsidRDefault="00A60321" w:rsidP="00A97881">
            <w:r>
              <w:rPr>
                <w:rFonts w:ascii="Calibri" w:hAnsi="Calibri" w:cs="Calibri"/>
                <w:color w:val="000000"/>
              </w:rPr>
              <w:t>Criminalist 3</w:t>
            </w:r>
          </w:p>
        </w:tc>
        <w:tc>
          <w:tcPr>
            <w:tcW w:w="840" w:type="dxa"/>
            <w:tcBorders>
              <w:top w:val="nil"/>
              <w:left w:val="single" w:sz="4" w:space="0" w:color="auto"/>
              <w:bottom w:val="single" w:sz="4" w:space="0" w:color="auto"/>
              <w:right w:val="single" w:sz="4" w:space="0" w:color="auto"/>
            </w:tcBorders>
            <w:shd w:val="clear" w:color="auto" w:fill="auto"/>
            <w:vAlign w:val="bottom"/>
          </w:tcPr>
          <w:p w14:paraId="71A5BDDC" w14:textId="77777777" w:rsidR="00A60321" w:rsidRDefault="00A60321" w:rsidP="00A97881">
            <w:pPr>
              <w:jc w:val="center"/>
            </w:pPr>
            <w:r>
              <w:rPr>
                <w:rFonts w:ascii="Calibri" w:hAnsi="Calibri" w:cs="Calibri"/>
                <w:color w:val="000000"/>
              </w:rPr>
              <w:t>37.30</w:t>
            </w:r>
          </w:p>
        </w:tc>
        <w:tc>
          <w:tcPr>
            <w:tcW w:w="1860" w:type="dxa"/>
            <w:tcBorders>
              <w:top w:val="nil"/>
              <w:left w:val="single" w:sz="4" w:space="0" w:color="auto"/>
              <w:bottom w:val="single" w:sz="4" w:space="0" w:color="auto"/>
              <w:right w:val="single" w:sz="4" w:space="0" w:color="auto"/>
            </w:tcBorders>
            <w:shd w:val="clear" w:color="auto" w:fill="auto"/>
            <w:vAlign w:val="bottom"/>
          </w:tcPr>
          <w:p w14:paraId="7E71A4F1" w14:textId="77777777" w:rsidR="00A60321" w:rsidRDefault="00A60321" w:rsidP="00A97881">
            <w:pPr>
              <w:jc w:val="center"/>
            </w:pPr>
            <w:r>
              <w:rPr>
                <w:rFonts w:ascii="Calibri" w:hAnsi="Calibri" w:cs="Calibri"/>
                <w:color w:val="000000"/>
              </w:rPr>
              <w:t>47.70</w:t>
            </w:r>
          </w:p>
        </w:tc>
        <w:tc>
          <w:tcPr>
            <w:tcW w:w="1211" w:type="dxa"/>
            <w:tcBorders>
              <w:top w:val="single" w:sz="4" w:space="0" w:color="auto"/>
              <w:left w:val="nil"/>
              <w:bottom w:val="single" w:sz="4" w:space="0" w:color="auto"/>
              <w:right w:val="nil"/>
            </w:tcBorders>
            <w:shd w:val="clear" w:color="auto" w:fill="auto"/>
            <w:vAlign w:val="bottom"/>
          </w:tcPr>
          <w:p w14:paraId="68D1B3D9" w14:textId="77777777" w:rsidR="00A60321" w:rsidRDefault="00A60321" w:rsidP="00A97881">
            <w:pPr>
              <w:jc w:val="center"/>
              <w:rPr>
                <w:rFonts w:ascii="Calibri" w:hAnsi="Calibri" w:cs="Calibri"/>
                <w:color w:val="000000"/>
              </w:rPr>
            </w:pPr>
            <w:r>
              <w:rPr>
                <w:rFonts w:ascii="Calibri" w:hAnsi="Calibri" w:cs="Calibri"/>
                <w:color w:val="000000"/>
              </w:rPr>
              <w:t>10.40</w:t>
            </w:r>
          </w:p>
        </w:tc>
        <w:tc>
          <w:tcPr>
            <w:tcW w:w="1849" w:type="dxa"/>
            <w:tcBorders>
              <w:top w:val="nil"/>
              <w:left w:val="single" w:sz="4" w:space="0" w:color="auto"/>
              <w:bottom w:val="single" w:sz="4" w:space="0" w:color="auto"/>
              <w:right w:val="single" w:sz="4" w:space="0" w:color="auto"/>
            </w:tcBorders>
            <w:shd w:val="clear" w:color="auto" w:fill="auto"/>
            <w:vAlign w:val="bottom"/>
          </w:tcPr>
          <w:p w14:paraId="4FED873D" w14:textId="77777777" w:rsidR="00A60321" w:rsidRDefault="00A60321" w:rsidP="00A97881">
            <w:pPr>
              <w:jc w:val="center"/>
            </w:pPr>
            <w:r>
              <w:rPr>
                <w:rFonts w:ascii="Calibri" w:hAnsi="Calibri" w:cs="Calibri"/>
                <w:color w:val="000000"/>
              </w:rPr>
              <w:t>37.37</w:t>
            </w:r>
          </w:p>
        </w:tc>
        <w:tc>
          <w:tcPr>
            <w:tcW w:w="1800" w:type="dxa"/>
            <w:tcBorders>
              <w:top w:val="single" w:sz="4" w:space="0" w:color="auto"/>
              <w:left w:val="nil"/>
              <w:bottom w:val="single" w:sz="4" w:space="0" w:color="auto"/>
              <w:right w:val="single" w:sz="4" w:space="0" w:color="auto"/>
            </w:tcBorders>
            <w:shd w:val="clear" w:color="auto" w:fill="auto"/>
            <w:vAlign w:val="bottom"/>
          </w:tcPr>
          <w:p w14:paraId="666A0F37" w14:textId="77777777" w:rsidR="00A60321" w:rsidRDefault="00A60321" w:rsidP="00A97881">
            <w:pPr>
              <w:jc w:val="center"/>
              <w:rPr>
                <w:rFonts w:ascii="Calibri" w:hAnsi="Calibri" w:cs="Calibri"/>
                <w:color w:val="000000"/>
              </w:rPr>
            </w:pPr>
            <w:r>
              <w:rPr>
                <w:rFonts w:ascii="Calibri" w:hAnsi="Calibri" w:cs="Calibri"/>
                <w:color w:val="000000"/>
              </w:rPr>
              <w:t>0.07</w:t>
            </w:r>
          </w:p>
        </w:tc>
      </w:tr>
      <w:tr w:rsidR="00A60321" w14:paraId="5C11C603"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7F8EF2CC" w14:textId="77777777" w:rsidR="00A60321" w:rsidRDefault="00A60321" w:rsidP="00A97881">
            <w:r>
              <w:rPr>
                <w:rFonts w:ascii="Calibri" w:hAnsi="Calibri" w:cs="Calibri"/>
                <w:color w:val="000000"/>
              </w:rPr>
              <w:t>Criminalist 4</w:t>
            </w:r>
          </w:p>
        </w:tc>
        <w:tc>
          <w:tcPr>
            <w:tcW w:w="840" w:type="dxa"/>
            <w:tcBorders>
              <w:top w:val="nil"/>
              <w:left w:val="single" w:sz="4" w:space="0" w:color="auto"/>
              <w:bottom w:val="single" w:sz="4" w:space="0" w:color="auto"/>
              <w:right w:val="single" w:sz="4" w:space="0" w:color="auto"/>
            </w:tcBorders>
            <w:shd w:val="clear" w:color="auto" w:fill="auto"/>
            <w:vAlign w:val="bottom"/>
          </w:tcPr>
          <w:p w14:paraId="2A05696E" w14:textId="77777777" w:rsidR="00A60321" w:rsidRDefault="00A60321" w:rsidP="00A97881">
            <w:pPr>
              <w:jc w:val="center"/>
            </w:pPr>
            <w:r>
              <w:rPr>
                <w:rFonts w:ascii="Calibri" w:hAnsi="Calibri" w:cs="Calibri"/>
                <w:color w:val="000000"/>
              </w:rPr>
              <w:t>37.30</w:t>
            </w:r>
          </w:p>
        </w:tc>
        <w:tc>
          <w:tcPr>
            <w:tcW w:w="1860" w:type="dxa"/>
            <w:tcBorders>
              <w:top w:val="nil"/>
              <w:left w:val="single" w:sz="4" w:space="0" w:color="auto"/>
              <w:bottom w:val="single" w:sz="4" w:space="0" w:color="auto"/>
              <w:right w:val="single" w:sz="4" w:space="0" w:color="auto"/>
            </w:tcBorders>
            <w:shd w:val="clear" w:color="auto" w:fill="auto"/>
            <w:vAlign w:val="bottom"/>
          </w:tcPr>
          <w:p w14:paraId="2CAA7B67" w14:textId="77777777" w:rsidR="00A60321" w:rsidRDefault="00A60321" w:rsidP="00A97881">
            <w:pPr>
              <w:jc w:val="center"/>
            </w:pPr>
            <w:r>
              <w:rPr>
                <w:rFonts w:ascii="Calibri" w:hAnsi="Calibri" w:cs="Calibri"/>
                <w:color w:val="000000"/>
              </w:rPr>
              <w:t>47.70</w:t>
            </w:r>
          </w:p>
        </w:tc>
        <w:tc>
          <w:tcPr>
            <w:tcW w:w="1211" w:type="dxa"/>
            <w:tcBorders>
              <w:top w:val="single" w:sz="4" w:space="0" w:color="auto"/>
              <w:left w:val="nil"/>
              <w:bottom w:val="single" w:sz="4" w:space="0" w:color="auto"/>
              <w:right w:val="nil"/>
            </w:tcBorders>
            <w:shd w:val="clear" w:color="auto" w:fill="auto"/>
            <w:vAlign w:val="bottom"/>
          </w:tcPr>
          <w:p w14:paraId="234CDB1D" w14:textId="77777777" w:rsidR="00A60321" w:rsidRDefault="00A60321" w:rsidP="00A97881">
            <w:pPr>
              <w:jc w:val="center"/>
              <w:rPr>
                <w:rFonts w:ascii="Calibri" w:hAnsi="Calibri" w:cs="Calibri"/>
                <w:color w:val="000000"/>
              </w:rPr>
            </w:pPr>
            <w:r>
              <w:rPr>
                <w:rFonts w:ascii="Calibri" w:hAnsi="Calibri" w:cs="Calibri"/>
                <w:color w:val="000000"/>
              </w:rPr>
              <w:t>10.40</w:t>
            </w:r>
          </w:p>
        </w:tc>
        <w:tc>
          <w:tcPr>
            <w:tcW w:w="1849" w:type="dxa"/>
            <w:tcBorders>
              <w:top w:val="nil"/>
              <w:left w:val="single" w:sz="4" w:space="0" w:color="auto"/>
              <w:bottom w:val="single" w:sz="4" w:space="0" w:color="auto"/>
              <w:right w:val="single" w:sz="4" w:space="0" w:color="auto"/>
            </w:tcBorders>
            <w:shd w:val="clear" w:color="auto" w:fill="auto"/>
            <w:vAlign w:val="bottom"/>
          </w:tcPr>
          <w:p w14:paraId="567E9FF5" w14:textId="77777777" w:rsidR="00A60321" w:rsidRDefault="00A60321" w:rsidP="00A97881">
            <w:pPr>
              <w:jc w:val="center"/>
            </w:pPr>
            <w:r>
              <w:rPr>
                <w:rFonts w:ascii="Calibri" w:hAnsi="Calibri" w:cs="Calibri"/>
                <w:color w:val="000000"/>
              </w:rPr>
              <w:t>37.37</w:t>
            </w:r>
          </w:p>
        </w:tc>
        <w:tc>
          <w:tcPr>
            <w:tcW w:w="1800" w:type="dxa"/>
            <w:tcBorders>
              <w:top w:val="single" w:sz="4" w:space="0" w:color="auto"/>
              <w:left w:val="nil"/>
              <w:bottom w:val="single" w:sz="4" w:space="0" w:color="auto"/>
              <w:right w:val="single" w:sz="4" w:space="0" w:color="auto"/>
            </w:tcBorders>
            <w:shd w:val="clear" w:color="auto" w:fill="auto"/>
            <w:vAlign w:val="bottom"/>
          </w:tcPr>
          <w:p w14:paraId="52CB4B3A" w14:textId="77777777" w:rsidR="00A60321" w:rsidRDefault="00A60321" w:rsidP="00A97881">
            <w:pPr>
              <w:jc w:val="center"/>
              <w:rPr>
                <w:rFonts w:ascii="Calibri" w:hAnsi="Calibri" w:cs="Calibri"/>
                <w:color w:val="000000"/>
              </w:rPr>
            </w:pPr>
            <w:r>
              <w:rPr>
                <w:rFonts w:ascii="Calibri" w:hAnsi="Calibri" w:cs="Calibri"/>
                <w:color w:val="000000"/>
              </w:rPr>
              <w:t>0.07</w:t>
            </w:r>
          </w:p>
        </w:tc>
      </w:tr>
      <w:tr w:rsidR="00A60321" w14:paraId="6B058484"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30E6480B" w14:textId="77777777" w:rsidR="00A60321" w:rsidRDefault="00A60321" w:rsidP="00A97881">
            <w:r>
              <w:rPr>
                <w:rFonts w:ascii="Calibri" w:hAnsi="Calibri" w:cs="Calibri"/>
                <w:color w:val="000000"/>
              </w:rPr>
              <w:t>Deputy Coroner 1</w:t>
            </w:r>
          </w:p>
        </w:tc>
        <w:tc>
          <w:tcPr>
            <w:tcW w:w="840" w:type="dxa"/>
            <w:tcBorders>
              <w:top w:val="nil"/>
              <w:left w:val="single" w:sz="4" w:space="0" w:color="auto"/>
              <w:bottom w:val="single" w:sz="4" w:space="0" w:color="auto"/>
              <w:right w:val="single" w:sz="4" w:space="0" w:color="auto"/>
            </w:tcBorders>
            <w:shd w:val="clear" w:color="auto" w:fill="auto"/>
            <w:vAlign w:val="bottom"/>
          </w:tcPr>
          <w:p w14:paraId="0D669781" w14:textId="77777777" w:rsidR="00A60321" w:rsidRDefault="00A60321" w:rsidP="00A97881">
            <w:pPr>
              <w:jc w:val="center"/>
            </w:pPr>
            <w:r>
              <w:rPr>
                <w:rFonts w:ascii="Calibri" w:hAnsi="Calibri" w:cs="Calibri"/>
                <w:color w:val="000000"/>
              </w:rPr>
              <w:t>25.13</w:t>
            </w:r>
          </w:p>
        </w:tc>
        <w:tc>
          <w:tcPr>
            <w:tcW w:w="1860" w:type="dxa"/>
            <w:tcBorders>
              <w:top w:val="nil"/>
              <w:left w:val="single" w:sz="4" w:space="0" w:color="auto"/>
              <w:bottom w:val="single" w:sz="4" w:space="0" w:color="auto"/>
              <w:right w:val="single" w:sz="4" w:space="0" w:color="auto"/>
            </w:tcBorders>
            <w:shd w:val="clear" w:color="auto" w:fill="auto"/>
            <w:vAlign w:val="bottom"/>
          </w:tcPr>
          <w:p w14:paraId="33CEEA9C" w14:textId="77777777" w:rsidR="00A60321" w:rsidRDefault="00A60321" w:rsidP="00A97881">
            <w:pPr>
              <w:jc w:val="center"/>
            </w:pPr>
            <w:r>
              <w:rPr>
                <w:rFonts w:ascii="Calibri" w:hAnsi="Calibri" w:cs="Calibri"/>
                <w:color w:val="000000"/>
              </w:rPr>
              <w:t>32.14</w:t>
            </w:r>
          </w:p>
        </w:tc>
        <w:tc>
          <w:tcPr>
            <w:tcW w:w="1211" w:type="dxa"/>
            <w:tcBorders>
              <w:top w:val="single" w:sz="4" w:space="0" w:color="auto"/>
              <w:left w:val="nil"/>
              <w:bottom w:val="single" w:sz="4" w:space="0" w:color="auto"/>
              <w:right w:val="nil"/>
            </w:tcBorders>
            <w:shd w:val="clear" w:color="auto" w:fill="auto"/>
            <w:vAlign w:val="bottom"/>
          </w:tcPr>
          <w:p w14:paraId="240B25BC" w14:textId="77777777" w:rsidR="00A60321" w:rsidRDefault="00A60321" w:rsidP="00A97881">
            <w:pPr>
              <w:jc w:val="center"/>
              <w:rPr>
                <w:rFonts w:ascii="Calibri" w:hAnsi="Calibri" w:cs="Calibri"/>
                <w:color w:val="000000"/>
              </w:rPr>
            </w:pPr>
            <w:r>
              <w:rPr>
                <w:rFonts w:ascii="Calibri" w:hAnsi="Calibri" w:cs="Calibri"/>
                <w:color w:val="000000"/>
              </w:rPr>
              <w:t>7.01</w:t>
            </w:r>
          </w:p>
        </w:tc>
        <w:tc>
          <w:tcPr>
            <w:tcW w:w="1849" w:type="dxa"/>
            <w:tcBorders>
              <w:top w:val="nil"/>
              <w:left w:val="single" w:sz="4" w:space="0" w:color="auto"/>
              <w:bottom w:val="single" w:sz="4" w:space="0" w:color="auto"/>
              <w:right w:val="single" w:sz="4" w:space="0" w:color="auto"/>
            </w:tcBorders>
            <w:shd w:val="clear" w:color="auto" w:fill="auto"/>
            <w:vAlign w:val="bottom"/>
          </w:tcPr>
          <w:p w14:paraId="5AB36693" w14:textId="77777777" w:rsidR="00A60321" w:rsidRDefault="00A60321" w:rsidP="00A97881">
            <w:pPr>
              <w:jc w:val="center"/>
            </w:pPr>
            <w:r>
              <w:rPr>
                <w:rFonts w:ascii="Calibri" w:hAnsi="Calibri" w:cs="Calibri"/>
                <w:color w:val="000000"/>
              </w:rPr>
              <w:t>25.19</w:t>
            </w:r>
          </w:p>
        </w:tc>
        <w:tc>
          <w:tcPr>
            <w:tcW w:w="1800" w:type="dxa"/>
            <w:tcBorders>
              <w:top w:val="single" w:sz="4" w:space="0" w:color="auto"/>
              <w:left w:val="nil"/>
              <w:bottom w:val="single" w:sz="4" w:space="0" w:color="auto"/>
              <w:right w:val="single" w:sz="4" w:space="0" w:color="auto"/>
            </w:tcBorders>
            <w:shd w:val="clear" w:color="auto" w:fill="auto"/>
            <w:vAlign w:val="bottom"/>
          </w:tcPr>
          <w:p w14:paraId="2F7307F8" w14:textId="77777777" w:rsidR="00A60321" w:rsidRDefault="00A60321" w:rsidP="00A97881">
            <w:pPr>
              <w:jc w:val="center"/>
              <w:rPr>
                <w:rFonts w:ascii="Calibri" w:hAnsi="Calibri" w:cs="Calibri"/>
                <w:color w:val="000000"/>
              </w:rPr>
            </w:pPr>
            <w:r>
              <w:rPr>
                <w:rFonts w:ascii="Calibri" w:hAnsi="Calibri" w:cs="Calibri"/>
                <w:color w:val="000000"/>
              </w:rPr>
              <w:t>0.06</w:t>
            </w:r>
          </w:p>
        </w:tc>
      </w:tr>
      <w:tr w:rsidR="00A60321" w14:paraId="0C2A7080"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4DB9AA79" w14:textId="77777777" w:rsidR="00A60321" w:rsidRDefault="00A60321" w:rsidP="00A97881">
            <w:r>
              <w:rPr>
                <w:rFonts w:ascii="Calibri" w:hAnsi="Calibri" w:cs="Calibri"/>
                <w:color w:val="000000"/>
              </w:rPr>
              <w:t>Deputy Coroner 2/Park Ranger</w:t>
            </w:r>
          </w:p>
        </w:tc>
        <w:tc>
          <w:tcPr>
            <w:tcW w:w="840" w:type="dxa"/>
            <w:tcBorders>
              <w:top w:val="nil"/>
              <w:left w:val="single" w:sz="4" w:space="0" w:color="auto"/>
              <w:bottom w:val="single" w:sz="4" w:space="0" w:color="auto"/>
              <w:right w:val="single" w:sz="4" w:space="0" w:color="auto"/>
            </w:tcBorders>
            <w:shd w:val="clear" w:color="auto" w:fill="auto"/>
            <w:vAlign w:val="bottom"/>
          </w:tcPr>
          <w:p w14:paraId="66CDBACC" w14:textId="77777777" w:rsidR="00A60321" w:rsidRDefault="00A60321" w:rsidP="00A97881">
            <w:pPr>
              <w:jc w:val="center"/>
            </w:pPr>
            <w:r>
              <w:rPr>
                <w:rFonts w:ascii="Calibri" w:hAnsi="Calibri" w:cs="Calibri"/>
                <w:color w:val="000000"/>
              </w:rPr>
              <w:t>27.59</w:t>
            </w:r>
          </w:p>
        </w:tc>
        <w:tc>
          <w:tcPr>
            <w:tcW w:w="1860" w:type="dxa"/>
            <w:tcBorders>
              <w:top w:val="nil"/>
              <w:left w:val="single" w:sz="4" w:space="0" w:color="auto"/>
              <w:bottom w:val="single" w:sz="4" w:space="0" w:color="auto"/>
              <w:right w:val="single" w:sz="4" w:space="0" w:color="auto"/>
            </w:tcBorders>
            <w:shd w:val="clear" w:color="auto" w:fill="auto"/>
            <w:vAlign w:val="bottom"/>
          </w:tcPr>
          <w:p w14:paraId="7D8411F3" w14:textId="77777777" w:rsidR="00A60321" w:rsidRDefault="00A60321" w:rsidP="00A97881">
            <w:pPr>
              <w:jc w:val="center"/>
            </w:pPr>
            <w:r>
              <w:rPr>
                <w:rFonts w:ascii="Calibri" w:hAnsi="Calibri" w:cs="Calibri"/>
                <w:color w:val="000000"/>
              </w:rPr>
              <w:t>35.29</w:t>
            </w:r>
          </w:p>
        </w:tc>
        <w:tc>
          <w:tcPr>
            <w:tcW w:w="1211" w:type="dxa"/>
            <w:tcBorders>
              <w:top w:val="single" w:sz="4" w:space="0" w:color="auto"/>
              <w:left w:val="nil"/>
              <w:bottom w:val="single" w:sz="4" w:space="0" w:color="auto"/>
              <w:right w:val="nil"/>
            </w:tcBorders>
            <w:shd w:val="clear" w:color="auto" w:fill="auto"/>
            <w:vAlign w:val="bottom"/>
          </w:tcPr>
          <w:p w14:paraId="4EB1A26B" w14:textId="77777777" w:rsidR="00A60321" w:rsidRDefault="00A60321" w:rsidP="00A97881">
            <w:pPr>
              <w:jc w:val="center"/>
              <w:rPr>
                <w:rFonts w:ascii="Calibri" w:hAnsi="Calibri" w:cs="Calibri"/>
                <w:color w:val="000000"/>
              </w:rPr>
            </w:pPr>
            <w:r>
              <w:rPr>
                <w:rFonts w:ascii="Calibri" w:hAnsi="Calibri" w:cs="Calibri"/>
                <w:color w:val="000000"/>
              </w:rPr>
              <w:t>7.7</w:t>
            </w:r>
          </w:p>
        </w:tc>
        <w:tc>
          <w:tcPr>
            <w:tcW w:w="1849" w:type="dxa"/>
            <w:tcBorders>
              <w:top w:val="nil"/>
              <w:left w:val="single" w:sz="4" w:space="0" w:color="auto"/>
              <w:bottom w:val="single" w:sz="4" w:space="0" w:color="auto"/>
              <w:right w:val="single" w:sz="4" w:space="0" w:color="auto"/>
            </w:tcBorders>
            <w:shd w:val="clear" w:color="auto" w:fill="auto"/>
            <w:vAlign w:val="bottom"/>
          </w:tcPr>
          <w:p w14:paraId="0FB0C88D" w14:textId="77777777" w:rsidR="00A60321" w:rsidRDefault="00A60321" w:rsidP="00A97881">
            <w:pPr>
              <w:jc w:val="center"/>
            </w:pPr>
            <w:r>
              <w:rPr>
                <w:rFonts w:ascii="Calibri" w:hAnsi="Calibri" w:cs="Calibri"/>
                <w:color w:val="000000"/>
              </w:rPr>
              <w:t>27.65</w:t>
            </w:r>
          </w:p>
        </w:tc>
        <w:tc>
          <w:tcPr>
            <w:tcW w:w="1800" w:type="dxa"/>
            <w:tcBorders>
              <w:top w:val="single" w:sz="4" w:space="0" w:color="auto"/>
              <w:left w:val="nil"/>
              <w:bottom w:val="single" w:sz="4" w:space="0" w:color="auto"/>
              <w:right w:val="single" w:sz="4" w:space="0" w:color="auto"/>
            </w:tcBorders>
            <w:shd w:val="clear" w:color="auto" w:fill="auto"/>
            <w:vAlign w:val="bottom"/>
          </w:tcPr>
          <w:p w14:paraId="0C0A8F5C" w14:textId="77777777" w:rsidR="00A60321" w:rsidRDefault="00A60321" w:rsidP="00A97881">
            <w:pPr>
              <w:jc w:val="center"/>
              <w:rPr>
                <w:rFonts w:ascii="Calibri" w:hAnsi="Calibri" w:cs="Calibri"/>
                <w:color w:val="000000"/>
              </w:rPr>
            </w:pPr>
            <w:r>
              <w:rPr>
                <w:rFonts w:ascii="Calibri" w:hAnsi="Calibri" w:cs="Calibri"/>
                <w:color w:val="000000"/>
              </w:rPr>
              <w:t>0.06</w:t>
            </w:r>
          </w:p>
        </w:tc>
      </w:tr>
      <w:tr w:rsidR="00A60321" w14:paraId="1370BCAA"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532A9B31" w14:textId="77777777" w:rsidR="00A60321" w:rsidRDefault="00A60321" w:rsidP="00A97881">
            <w:r>
              <w:rPr>
                <w:rFonts w:ascii="Calibri" w:hAnsi="Calibri" w:cs="Calibri"/>
                <w:color w:val="000000"/>
              </w:rPr>
              <w:t>Park Ranger supervisor</w:t>
            </w:r>
          </w:p>
        </w:tc>
        <w:tc>
          <w:tcPr>
            <w:tcW w:w="840" w:type="dxa"/>
            <w:tcBorders>
              <w:top w:val="nil"/>
              <w:left w:val="single" w:sz="4" w:space="0" w:color="auto"/>
              <w:bottom w:val="single" w:sz="4" w:space="0" w:color="auto"/>
              <w:right w:val="single" w:sz="4" w:space="0" w:color="auto"/>
            </w:tcBorders>
            <w:shd w:val="clear" w:color="auto" w:fill="auto"/>
            <w:vAlign w:val="bottom"/>
          </w:tcPr>
          <w:p w14:paraId="24908596" w14:textId="77777777" w:rsidR="00A60321" w:rsidRDefault="00A60321" w:rsidP="00A97881">
            <w:pPr>
              <w:jc w:val="center"/>
            </w:pPr>
            <w:r>
              <w:rPr>
                <w:rFonts w:ascii="Calibri" w:hAnsi="Calibri" w:cs="Calibri"/>
                <w:color w:val="000000"/>
              </w:rPr>
              <w:t>27.21</w:t>
            </w:r>
          </w:p>
        </w:tc>
        <w:tc>
          <w:tcPr>
            <w:tcW w:w="1860" w:type="dxa"/>
            <w:tcBorders>
              <w:top w:val="nil"/>
              <w:left w:val="single" w:sz="4" w:space="0" w:color="auto"/>
              <w:bottom w:val="single" w:sz="4" w:space="0" w:color="auto"/>
              <w:right w:val="single" w:sz="4" w:space="0" w:color="auto"/>
            </w:tcBorders>
            <w:shd w:val="clear" w:color="auto" w:fill="auto"/>
            <w:vAlign w:val="bottom"/>
          </w:tcPr>
          <w:p w14:paraId="57619CB7" w14:textId="77777777" w:rsidR="00A60321" w:rsidRDefault="00A60321" w:rsidP="00A97881">
            <w:pPr>
              <w:jc w:val="center"/>
            </w:pPr>
            <w:r>
              <w:rPr>
                <w:rFonts w:ascii="Calibri" w:hAnsi="Calibri" w:cs="Calibri"/>
                <w:color w:val="000000"/>
              </w:rPr>
              <w:t>38.82</w:t>
            </w:r>
          </w:p>
        </w:tc>
        <w:tc>
          <w:tcPr>
            <w:tcW w:w="1211" w:type="dxa"/>
            <w:tcBorders>
              <w:top w:val="single" w:sz="4" w:space="0" w:color="auto"/>
              <w:left w:val="nil"/>
              <w:bottom w:val="single" w:sz="4" w:space="0" w:color="auto"/>
              <w:right w:val="nil"/>
            </w:tcBorders>
            <w:shd w:val="clear" w:color="auto" w:fill="auto"/>
            <w:vAlign w:val="bottom"/>
          </w:tcPr>
          <w:p w14:paraId="56C5EE6C" w14:textId="77777777" w:rsidR="00A60321" w:rsidRDefault="00A60321" w:rsidP="00A97881">
            <w:pPr>
              <w:jc w:val="center"/>
              <w:rPr>
                <w:rFonts w:ascii="Calibri" w:hAnsi="Calibri" w:cs="Calibri"/>
                <w:color w:val="000000"/>
              </w:rPr>
            </w:pPr>
            <w:r>
              <w:rPr>
                <w:rFonts w:ascii="Calibri" w:hAnsi="Calibri" w:cs="Calibri"/>
                <w:color w:val="000000"/>
              </w:rPr>
              <w:t>11.61</w:t>
            </w:r>
          </w:p>
        </w:tc>
        <w:tc>
          <w:tcPr>
            <w:tcW w:w="1849" w:type="dxa"/>
            <w:tcBorders>
              <w:top w:val="nil"/>
              <w:left w:val="single" w:sz="4" w:space="0" w:color="auto"/>
              <w:bottom w:val="single" w:sz="4" w:space="0" w:color="auto"/>
              <w:right w:val="single" w:sz="4" w:space="0" w:color="auto"/>
            </w:tcBorders>
            <w:shd w:val="clear" w:color="auto" w:fill="auto"/>
            <w:vAlign w:val="bottom"/>
          </w:tcPr>
          <w:p w14:paraId="02588C31" w14:textId="77777777" w:rsidR="00A60321" w:rsidRDefault="00A60321" w:rsidP="00A97881">
            <w:pPr>
              <w:jc w:val="center"/>
            </w:pPr>
            <w:r>
              <w:rPr>
                <w:rFonts w:ascii="Calibri" w:hAnsi="Calibri" w:cs="Calibri"/>
                <w:color w:val="000000"/>
              </w:rPr>
              <w:t>30.42</w:t>
            </w:r>
          </w:p>
        </w:tc>
        <w:tc>
          <w:tcPr>
            <w:tcW w:w="1800" w:type="dxa"/>
            <w:tcBorders>
              <w:top w:val="single" w:sz="4" w:space="0" w:color="auto"/>
              <w:left w:val="nil"/>
              <w:bottom w:val="single" w:sz="4" w:space="0" w:color="auto"/>
              <w:right w:val="single" w:sz="4" w:space="0" w:color="auto"/>
            </w:tcBorders>
            <w:shd w:val="clear" w:color="auto" w:fill="auto"/>
            <w:vAlign w:val="bottom"/>
          </w:tcPr>
          <w:p w14:paraId="1A06D6F2" w14:textId="77777777" w:rsidR="00A60321" w:rsidRDefault="00A60321" w:rsidP="00A97881">
            <w:pPr>
              <w:jc w:val="center"/>
              <w:rPr>
                <w:rFonts w:ascii="Calibri" w:hAnsi="Calibri" w:cs="Calibri"/>
                <w:color w:val="000000"/>
              </w:rPr>
            </w:pPr>
            <w:r>
              <w:rPr>
                <w:rFonts w:ascii="Calibri" w:hAnsi="Calibri" w:cs="Calibri"/>
                <w:color w:val="000000"/>
              </w:rPr>
              <w:t>3.21</w:t>
            </w:r>
          </w:p>
        </w:tc>
      </w:tr>
      <w:tr w:rsidR="00A60321" w14:paraId="69424975"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67027975" w14:textId="77777777" w:rsidR="00A60321" w:rsidRDefault="00A60321" w:rsidP="00A97881">
            <w:r>
              <w:rPr>
                <w:rFonts w:ascii="Calibri" w:hAnsi="Calibri" w:cs="Calibri"/>
                <w:color w:val="000000"/>
              </w:rPr>
              <w:t>Supervising Dep Coroner</w:t>
            </w:r>
          </w:p>
        </w:tc>
        <w:tc>
          <w:tcPr>
            <w:tcW w:w="840" w:type="dxa"/>
            <w:tcBorders>
              <w:top w:val="nil"/>
              <w:left w:val="single" w:sz="4" w:space="0" w:color="auto"/>
              <w:bottom w:val="single" w:sz="4" w:space="0" w:color="auto"/>
              <w:right w:val="single" w:sz="4" w:space="0" w:color="auto"/>
            </w:tcBorders>
            <w:shd w:val="clear" w:color="auto" w:fill="auto"/>
            <w:vAlign w:val="bottom"/>
          </w:tcPr>
          <w:p w14:paraId="64FA6414" w14:textId="77777777" w:rsidR="00A60321" w:rsidRDefault="00A60321" w:rsidP="00A97881">
            <w:pPr>
              <w:jc w:val="center"/>
            </w:pPr>
            <w:r>
              <w:rPr>
                <w:rFonts w:ascii="Calibri" w:hAnsi="Calibri" w:cs="Calibri"/>
                <w:color w:val="000000"/>
              </w:rPr>
              <w:t>32.46</w:t>
            </w:r>
          </w:p>
        </w:tc>
        <w:tc>
          <w:tcPr>
            <w:tcW w:w="1860" w:type="dxa"/>
            <w:tcBorders>
              <w:top w:val="nil"/>
              <w:left w:val="single" w:sz="4" w:space="0" w:color="auto"/>
              <w:bottom w:val="single" w:sz="4" w:space="0" w:color="auto"/>
              <w:right w:val="single" w:sz="4" w:space="0" w:color="auto"/>
            </w:tcBorders>
            <w:shd w:val="clear" w:color="auto" w:fill="auto"/>
            <w:vAlign w:val="bottom"/>
          </w:tcPr>
          <w:p w14:paraId="74DE46A7" w14:textId="77777777" w:rsidR="00A60321" w:rsidRDefault="00A60321" w:rsidP="00A97881">
            <w:pPr>
              <w:jc w:val="center"/>
            </w:pPr>
            <w:r>
              <w:rPr>
                <w:rFonts w:ascii="Calibri" w:hAnsi="Calibri" w:cs="Calibri"/>
                <w:color w:val="000000"/>
              </w:rPr>
              <w:t>41.52</w:t>
            </w:r>
          </w:p>
        </w:tc>
        <w:tc>
          <w:tcPr>
            <w:tcW w:w="1211" w:type="dxa"/>
            <w:tcBorders>
              <w:top w:val="single" w:sz="4" w:space="0" w:color="auto"/>
              <w:left w:val="nil"/>
              <w:bottom w:val="single" w:sz="4" w:space="0" w:color="auto"/>
              <w:right w:val="nil"/>
            </w:tcBorders>
            <w:shd w:val="clear" w:color="auto" w:fill="auto"/>
            <w:vAlign w:val="bottom"/>
          </w:tcPr>
          <w:p w14:paraId="0E496A62" w14:textId="77777777" w:rsidR="00A60321" w:rsidRDefault="00A60321" w:rsidP="00A97881">
            <w:pPr>
              <w:jc w:val="center"/>
              <w:rPr>
                <w:rFonts w:ascii="Calibri" w:hAnsi="Calibri" w:cs="Calibri"/>
                <w:color w:val="000000"/>
              </w:rPr>
            </w:pPr>
            <w:r>
              <w:rPr>
                <w:rFonts w:ascii="Calibri" w:hAnsi="Calibri" w:cs="Calibri"/>
                <w:color w:val="000000"/>
              </w:rPr>
              <w:t>9.06</w:t>
            </w:r>
          </w:p>
        </w:tc>
        <w:tc>
          <w:tcPr>
            <w:tcW w:w="1849" w:type="dxa"/>
            <w:tcBorders>
              <w:top w:val="nil"/>
              <w:left w:val="single" w:sz="4" w:space="0" w:color="auto"/>
              <w:bottom w:val="single" w:sz="4" w:space="0" w:color="auto"/>
              <w:right w:val="single" w:sz="4" w:space="0" w:color="auto"/>
            </w:tcBorders>
            <w:shd w:val="clear" w:color="auto" w:fill="auto"/>
            <w:vAlign w:val="bottom"/>
          </w:tcPr>
          <w:p w14:paraId="3182F2DE" w14:textId="77777777" w:rsidR="00A60321" w:rsidRDefault="00A60321" w:rsidP="00A97881">
            <w:pPr>
              <w:jc w:val="center"/>
            </w:pPr>
            <w:r>
              <w:rPr>
                <w:rFonts w:ascii="Calibri" w:hAnsi="Calibri" w:cs="Calibri"/>
                <w:color w:val="000000"/>
              </w:rPr>
              <w:t>32.54</w:t>
            </w:r>
          </w:p>
        </w:tc>
        <w:tc>
          <w:tcPr>
            <w:tcW w:w="1800" w:type="dxa"/>
            <w:tcBorders>
              <w:top w:val="single" w:sz="4" w:space="0" w:color="auto"/>
              <w:left w:val="nil"/>
              <w:bottom w:val="single" w:sz="4" w:space="0" w:color="auto"/>
              <w:right w:val="single" w:sz="4" w:space="0" w:color="auto"/>
            </w:tcBorders>
            <w:shd w:val="clear" w:color="auto" w:fill="auto"/>
            <w:vAlign w:val="bottom"/>
          </w:tcPr>
          <w:p w14:paraId="07ABEA25" w14:textId="77777777" w:rsidR="00A60321" w:rsidRDefault="00A60321" w:rsidP="00A97881">
            <w:pPr>
              <w:jc w:val="center"/>
              <w:rPr>
                <w:rFonts w:ascii="Calibri" w:hAnsi="Calibri" w:cs="Calibri"/>
                <w:color w:val="000000"/>
              </w:rPr>
            </w:pPr>
            <w:r>
              <w:rPr>
                <w:rFonts w:ascii="Calibri" w:hAnsi="Calibri" w:cs="Calibri"/>
                <w:color w:val="000000"/>
              </w:rPr>
              <w:t>0.08</w:t>
            </w:r>
          </w:p>
        </w:tc>
      </w:tr>
      <w:tr w:rsidR="00A60321" w14:paraId="73E306FD"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2F08FA4D" w14:textId="77777777" w:rsidR="00A60321" w:rsidRDefault="00A60321" w:rsidP="00A97881">
            <w:r>
              <w:rPr>
                <w:rFonts w:ascii="Calibri" w:hAnsi="Calibri" w:cs="Calibri"/>
                <w:color w:val="000000"/>
              </w:rPr>
              <w:t>Criminal Investigator 1</w:t>
            </w:r>
          </w:p>
        </w:tc>
        <w:tc>
          <w:tcPr>
            <w:tcW w:w="840" w:type="dxa"/>
            <w:tcBorders>
              <w:top w:val="nil"/>
              <w:left w:val="single" w:sz="4" w:space="0" w:color="auto"/>
              <w:bottom w:val="single" w:sz="4" w:space="0" w:color="auto"/>
              <w:right w:val="single" w:sz="4" w:space="0" w:color="auto"/>
            </w:tcBorders>
            <w:shd w:val="clear" w:color="auto" w:fill="auto"/>
            <w:vAlign w:val="bottom"/>
          </w:tcPr>
          <w:p w14:paraId="06772BED" w14:textId="77777777" w:rsidR="00A60321" w:rsidRDefault="00A60321" w:rsidP="00A97881">
            <w:pPr>
              <w:jc w:val="center"/>
            </w:pPr>
            <w:r>
              <w:rPr>
                <w:rFonts w:ascii="Calibri" w:hAnsi="Calibri" w:cs="Calibri"/>
                <w:color w:val="000000"/>
              </w:rPr>
              <w:t>33.87</w:t>
            </w:r>
          </w:p>
        </w:tc>
        <w:tc>
          <w:tcPr>
            <w:tcW w:w="1860" w:type="dxa"/>
            <w:tcBorders>
              <w:top w:val="nil"/>
              <w:left w:val="single" w:sz="4" w:space="0" w:color="auto"/>
              <w:bottom w:val="single" w:sz="4" w:space="0" w:color="auto"/>
              <w:right w:val="single" w:sz="4" w:space="0" w:color="auto"/>
            </w:tcBorders>
            <w:shd w:val="clear" w:color="auto" w:fill="auto"/>
            <w:vAlign w:val="bottom"/>
          </w:tcPr>
          <w:p w14:paraId="24DCCF4F" w14:textId="77777777" w:rsidR="00A60321" w:rsidRDefault="00A60321" w:rsidP="00A97881">
            <w:pPr>
              <w:jc w:val="center"/>
            </w:pPr>
            <w:r>
              <w:rPr>
                <w:rFonts w:ascii="Calibri" w:hAnsi="Calibri" w:cs="Calibri"/>
                <w:color w:val="000000"/>
              </w:rPr>
              <w:t>43.33</w:t>
            </w:r>
          </w:p>
        </w:tc>
        <w:tc>
          <w:tcPr>
            <w:tcW w:w="1211" w:type="dxa"/>
            <w:tcBorders>
              <w:top w:val="single" w:sz="4" w:space="0" w:color="auto"/>
              <w:left w:val="nil"/>
              <w:bottom w:val="single" w:sz="4" w:space="0" w:color="auto"/>
              <w:right w:val="nil"/>
            </w:tcBorders>
            <w:shd w:val="clear" w:color="auto" w:fill="auto"/>
            <w:vAlign w:val="bottom"/>
          </w:tcPr>
          <w:p w14:paraId="4609C39E" w14:textId="77777777" w:rsidR="00A60321" w:rsidRDefault="00A60321" w:rsidP="00A97881">
            <w:pPr>
              <w:jc w:val="center"/>
              <w:rPr>
                <w:rFonts w:ascii="Calibri" w:hAnsi="Calibri" w:cs="Calibri"/>
                <w:color w:val="000000"/>
              </w:rPr>
            </w:pPr>
            <w:r>
              <w:rPr>
                <w:rFonts w:ascii="Calibri" w:hAnsi="Calibri" w:cs="Calibri"/>
                <w:color w:val="000000"/>
              </w:rPr>
              <w:t>9.46</w:t>
            </w:r>
          </w:p>
        </w:tc>
        <w:tc>
          <w:tcPr>
            <w:tcW w:w="1849" w:type="dxa"/>
            <w:tcBorders>
              <w:top w:val="nil"/>
              <w:left w:val="single" w:sz="4" w:space="0" w:color="auto"/>
              <w:bottom w:val="single" w:sz="4" w:space="0" w:color="auto"/>
              <w:right w:val="single" w:sz="4" w:space="0" w:color="auto"/>
            </w:tcBorders>
            <w:shd w:val="clear" w:color="auto" w:fill="auto"/>
            <w:vAlign w:val="bottom"/>
          </w:tcPr>
          <w:p w14:paraId="7FA26DE5" w14:textId="77777777" w:rsidR="00A60321" w:rsidRDefault="00A60321" w:rsidP="00A97881">
            <w:pPr>
              <w:jc w:val="center"/>
            </w:pPr>
            <w:r>
              <w:rPr>
                <w:rFonts w:ascii="Calibri" w:hAnsi="Calibri" w:cs="Calibri"/>
                <w:color w:val="000000"/>
              </w:rPr>
              <w:t>33.94</w:t>
            </w:r>
          </w:p>
        </w:tc>
        <w:tc>
          <w:tcPr>
            <w:tcW w:w="1800" w:type="dxa"/>
            <w:tcBorders>
              <w:top w:val="single" w:sz="4" w:space="0" w:color="auto"/>
              <w:left w:val="nil"/>
              <w:bottom w:val="single" w:sz="4" w:space="0" w:color="auto"/>
              <w:right w:val="single" w:sz="4" w:space="0" w:color="auto"/>
            </w:tcBorders>
            <w:shd w:val="clear" w:color="auto" w:fill="auto"/>
            <w:vAlign w:val="bottom"/>
          </w:tcPr>
          <w:p w14:paraId="155EE0CE" w14:textId="77777777" w:rsidR="00A60321" w:rsidRDefault="00A60321" w:rsidP="00A97881">
            <w:pPr>
              <w:jc w:val="center"/>
              <w:rPr>
                <w:rFonts w:ascii="Calibri" w:hAnsi="Calibri" w:cs="Calibri"/>
                <w:color w:val="000000"/>
              </w:rPr>
            </w:pPr>
            <w:r>
              <w:rPr>
                <w:rFonts w:ascii="Calibri" w:hAnsi="Calibri" w:cs="Calibri"/>
                <w:color w:val="000000"/>
              </w:rPr>
              <w:t>0.07</w:t>
            </w:r>
          </w:p>
        </w:tc>
      </w:tr>
      <w:tr w:rsidR="00A60321" w14:paraId="484E2A16"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6790150A" w14:textId="77777777" w:rsidR="00A60321" w:rsidRDefault="00A60321" w:rsidP="00A97881">
            <w:r>
              <w:rPr>
                <w:rFonts w:ascii="Calibri" w:hAnsi="Calibri" w:cs="Calibri"/>
                <w:color w:val="000000"/>
              </w:rPr>
              <w:t>Criminal Investigator 2</w:t>
            </w:r>
          </w:p>
        </w:tc>
        <w:tc>
          <w:tcPr>
            <w:tcW w:w="840" w:type="dxa"/>
            <w:tcBorders>
              <w:top w:val="nil"/>
              <w:left w:val="single" w:sz="4" w:space="0" w:color="auto"/>
              <w:bottom w:val="single" w:sz="4" w:space="0" w:color="auto"/>
              <w:right w:val="single" w:sz="4" w:space="0" w:color="auto"/>
            </w:tcBorders>
            <w:shd w:val="clear" w:color="auto" w:fill="auto"/>
            <w:vAlign w:val="bottom"/>
          </w:tcPr>
          <w:p w14:paraId="1D8407A9" w14:textId="77777777" w:rsidR="00A60321" w:rsidRDefault="00A60321" w:rsidP="00A97881">
            <w:pPr>
              <w:jc w:val="center"/>
            </w:pPr>
            <w:r>
              <w:rPr>
                <w:rFonts w:ascii="Calibri" w:hAnsi="Calibri" w:cs="Calibri"/>
                <w:color w:val="000000"/>
              </w:rPr>
              <w:t>37.30</w:t>
            </w:r>
          </w:p>
        </w:tc>
        <w:tc>
          <w:tcPr>
            <w:tcW w:w="1860" w:type="dxa"/>
            <w:tcBorders>
              <w:top w:val="nil"/>
              <w:left w:val="single" w:sz="4" w:space="0" w:color="auto"/>
              <w:bottom w:val="single" w:sz="4" w:space="0" w:color="auto"/>
              <w:right w:val="single" w:sz="4" w:space="0" w:color="auto"/>
            </w:tcBorders>
            <w:shd w:val="clear" w:color="auto" w:fill="auto"/>
            <w:vAlign w:val="bottom"/>
          </w:tcPr>
          <w:p w14:paraId="6D26AEDD" w14:textId="77777777" w:rsidR="00A60321" w:rsidRDefault="00A60321" w:rsidP="00A97881">
            <w:pPr>
              <w:jc w:val="center"/>
            </w:pPr>
            <w:r>
              <w:rPr>
                <w:rFonts w:ascii="Calibri" w:hAnsi="Calibri" w:cs="Calibri"/>
                <w:color w:val="000000"/>
              </w:rPr>
              <w:t>47.70</w:t>
            </w:r>
          </w:p>
        </w:tc>
        <w:tc>
          <w:tcPr>
            <w:tcW w:w="1211" w:type="dxa"/>
            <w:tcBorders>
              <w:top w:val="single" w:sz="4" w:space="0" w:color="auto"/>
              <w:left w:val="nil"/>
              <w:bottom w:val="single" w:sz="4" w:space="0" w:color="auto"/>
              <w:right w:val="nil"/>
            </w:tcBorders>
            <w:shd w:val="clear" w:color="auto" w:fill="auto"/>
            <w:vAlign w:val="bottom"/>
          </w:tcPr>
          <w:p w14:paraId="000F57A4" w14:textId="77777777" w:rsidR="00A60321" w:rsidRDefault="00A60321" w:rsidP="00A97881">
            <w:pPr>
              <w:jc w:val="center"/>
              <w:rPr>
                <w:rFonts w:ascii="Calibri" w:hAnsi="Calibri" w:cs="Calibri"/>
                <w:color w:val="000000"/>
              </w:rPr>
            </w:pPr>
            <w:r>
              <w:rPr>
                <w:rFonts w:ascii="Calibri" w:hAnsi="Calibri" w:cs="Calibri"/>
                <w:color w:val="000000"/>
              </w:rPr>
              <w:t>10.40</w:t>
            </w:r>
          </w:p>
        </w:tc>
        <w:tc>
          <w:tcPr>
            <w:tcW w:w="1849" w:type="dxa"/>
            <w:tcBorders>
              <w:top w:val="nil"/>
              <w:left w:val="single" w:sz="4" w:space="0" w:color="auto"/>
              <w:bottom w:val="single" w:sz="4" w:space="0" w:color="auto"/>
              <w:right w:val="single" w:sz="4" w:space="0" w:color="auto"/>
            </w:tcBorders>
            <w:shd w:val="clear" w:color="auto" w:fill="auto"/>
            <w:vAlign w:val="bottom"/>
          </w:tcPr>
          <w:p w14:paraId="67A1CBB9" w14:textId="77777777" w:rsidR="00A60321" w:rsidRDefault="00A60321" w:rsidP="00A97881">
            <w:pPr>
              <w:jc w:val="center"/>
            </w:pPr>
            <w:r>
              <w:rPr>
                <w:rFonts w:ascii="Calibri" w:hAnsi="Calibri" w:cs="Calibri"/>
                <w:color w:val="000000"/>
              </w:rPr>
              <w:t>37.37</w:t>
            </w:r>
          </w:p>
        </w:tc>
        <w:tc>
          <w:tcPr>
            <w:tcW w:w="1800" w:type="dxa"/>
            <w:tcBorders>
              <w:top w:val="single" w:sz="4" w:space="0" w:color="auto"/>
              <w:left w:val="nil"/>
              <w:bottom w:val="single" w:sz="4" w:space="0" w:color="auto"/>
              <w:right w:val="single" w:sz="4" w:space="0" w:color="auto"/>
            </w:tcBorders>
            <w:shd w:val="clear" w:color="auto" w:fill="auto"/>
            <w:vAlign w:val="bottom"/>
          </w:tcPr>
          <w:p w14:paraId="45116B4C" w14:textId="77777777" w:rsidR="00A60321" w:rsidRDefault="00A60321" w:rsidP="00A97881">
            <w:pPr>
              <w:jc w:val="center"/>
              <w:rPr>
                <w:rFonts w:ascii="Calibri" w:hAnsi="Calibri" w:cs="Calibri"/>
                <w:color w:val="000000"/>
              </w:rPr>
            </w:pPr>
            <w:r>
              <w:rPr>
                <w:rFonts w:ascii="Calibri" w:hAnsi="Calibri" w:cs="Calibri"/>
                <w:color w:val="000000"/>
              </w:rPr>
              <w:t>0.07</w:t>
            </w:r>
          </w:p>
        </w:tc>
      </w:tr>
      <w:tr w:rsidR="00A60321" w14:paraId="47F29AFF" w14:textId="77777777" w:rsidTr="00A97881">
        <w:tc>
          <w:tcPr>
            <w:tcW w:w="2335" w:type="dxa"/>
            <w:tcBorders>
              <w:top w:val="nil"/>
              <w:left w:val="single" w:sz="4" w:space="0" w:color="auto"/>
              <w:bottom w:val="single" w:sz="4" w:space="0" w:color="auto"/>
              <w:right w:val="single" w:sz="4" w:space="0" w:color="auto"/>
            </w:tcBorders>
            <w:shd w:val="clear" w:color="auto" w:fill="auto"/>
            <w:vAlign w:val="bottom"/>
          </w:tcPr>
          <w:p w14:paraId="79B161E9" w14:textId="77777777" w:rsidR="00A60321" w:rsidRDefault="00A60321" w:rsidP="00A97881">
            <w:r>
              <w:rPr>
                <w:rFonts w:ascii="Calibri" w:hAnsi="Calibri" w:cs="Calibri"/>
                <w:color w:val="000000"/>
              </w:rPr>
              <w:t>Park Ranger Recruit</w:t>
            </w:r>
          </w:p>
        </w:tc>
        <w:tc>
          <w:tcPr>
            <w:tcW w:w="840" w:type="dxa"/>
            <w:tcBorders>
              <w:top w:val="nil"/>
              <w:left w:val="single" w:sz="4" w:space="0" w:color="auto"/>
              <w:bottom w:val="single" w:sz="4" w:space="0" w:color="auto"/>
              <w:right w:val="single" w:sz="4" w:space="0" w:color="auto"/>
            </w:tcBorders>
            <w:shd w:val="clear" w:color="auto" w:fill="auto"/>
            <w:vAlign w:val="bottom"/>
          </w:tcPr>
          <w:p w14:paraId="25061245" w14:textId="77777777" w:rsidR="00A60321" w:rsidRDefault="00A60321" w:rsidP="00A97881">
            <w:pPr>
              <w:jc w:val="center"/>
            </w:pPr>
            <w:r>
              <w:rPr>
                <w:rFonts w:ascii="Calibri" w:hAnsi="Calibri" w:cs="Calibri"/>
                <w:color w:val="000000"/>
              </w:rPr>
              <w:t>21.62</w:t>
            </w:r>
          </w:p>
        </w:tc>
        <w:tc>
          <w:tcPr>
            <w:tcW w:w="1860" w:type="dxa"/>
            <w:tcBorders>
              <w:top w:val="nil"/>
              <w:left w:val="single" w:sz="4" w:space="0" w:color="auto"/>
              <w:bottom w:val="single" w:sz="4" w:space="0" w:color="auto"/>
              <w:right w:val="single" w:sz="4" w:space="0" w:color="auto"/>
            </w:tcBorders>
            <w:shd w:val="clear" w:color="auto" w:fill="auto"/>
            <w:vAlign w:val="bottom"/>
          </w:tcPr>
          <w:p w14:paraId="74F7A6D2" w14:textId="77777777" w:rsidR="00A60321" w:rsidRDefault="00A60321" w:rsidP="00A97881">
            <w:pPr>
              <w:jc w:val="center"/>
            </w:pPr>
            <w:r>
              <w:rPr>
                <w:rFonts w:ascii="Calibri" w:hAnsi="Calibri" w:cs="Calibri"/>
                <w:color w:val="000000"/>
              </w:rPr>
              <w:t>22.94</w:t>
            </w:r>
          </w:p>
        </w:tc>
        <w:tc>
          <w:tcPr>
            <w:tcW w:w="1211" w:type="dxa"/>
            <w:tcBorders>
              <w:top w:val="single" w:sz="4" w:space="0" w:color="auto"/>
              <w:left w:val="nil"/>
              <w:bottom w:val="single" w:sz="4" w:space="0" w:color="auto"/>
              <w:right w:val="nil"/>
            </w:tcBorders>
            <w:shd w:val="clear" w:color="auto" w:fill="auto"/>
            <w:vAlign w:val="bottom"/>
          </w:tcPr>
          <w:p w14:paraId="5BC7CA9C" w14:textId="77777777" w:rsidR="00A60321" w:rsidRDefault="00A60321" w:rsidP="00A97881">
            <w:pPr>
              <w:jc w:val="center"/>
              <w:rPr>
                <w:rFonts w:ascii="Calibri" w:hAnsi="Calibri" w:cs="Calibri"/>
                <w:color w:val="000000"/>
              </w:rPr>
            </w:pPr>
            <w:r>
              <w:rPr>
                <w:rFonts w:ascii="Calibri" w:hAnsi="Calibri" w:cs="Calibri"/>
                <w:color w:val="000000"/>
              </w:rPr>
              <w:t>1.32</w:t>
            </w:r>
          </w:p>
        </w:tc>
        <w:tc>
          <w:tcPr>
            <w:tcW w:w="1849" w:type="dxa"/>
            <w:tcBorders>
              <w:top w:val="nil"/>
              <w:left w:val="single" w:sz="4" w:space="0" w:color="auto"/>
              <w:bottom w:val="single" w:sz="4" w:space="0" w:color="auto"/>
              <w:right w:val="single" w:sz="4" w:space="0" w:color="auto"/>
            </w:tcBorders>
            <w:shd w:val="clear" w:color="auto" w:fill="auto"/>
            <w:vAlign w:val="bottom"/>
          </w:tcPr>
          <w:p w14:paraId="1AB4BA7C" w14:textId="77777777" w:rsidR="00A60321" w:rsidRDefault="00A60321" w:rsidP="00A97881">
            <w:pPr>
              <w:jc w:val="center"/>
            </w:pPr>
            <w:r>
              <w:rPr>
                <w:rFonts w:ascii="Calibri" w:hAnsi="Calibri" w:cs="Calibri"/>
                <w:color w:val="000000"/>
              </w:rPr>
              <w:t>22.94</w:t>
            </w:r>
          </w:p>
        </w:tc>
        <w:tc>
          <w:tcPr>
            <w:tcW w:w="1800" w:type="dxa"/>
            <w:tcBorders>
              <w:top w:val="single" w:sz="4" w:space="0" w:color="auto"/>
              <w:left w:val="single" w:sz="4" w:space="0" w:color="auto"/>
              <w:bottom w:val="single" w:sz="4" w:space="0" w:color="auto"/>
              <w:right w:val="single" w:sz="4" w:space="0" w:color="auto"/>
            </w:tcBorders>
          </w:tcPr>
          <w:p w14:paraId="2262EB89" w14:textId="77777777" w:rsidR="00A60321" w:rsidRDefault="00A60321" w:rsidP="00A97881">
            <w:pPr>
              <w:jc w:val="center"/>
              <w:rPr>
                <w:rFonts w:ascii="Calibri" w:hAnsi="Calibri" w:cs="Calibri"/>
                <w:color w:val="000000"/>
              </w:rPr>
            </w:pPr>
            <w:r>
              <w:rPr>
                <w:rFonts w:ascii="Calibri" w:hAnsi="Calibri" w:cs="Calibri"/>
                <w:color w:val="000000"/>
              </w:rPr>
              <w:t>1.32</w:t>
            </w:r>
          </w:p>
        </w:tc>
      </w:tr>
    </w:tbl>
    <w:p w14:paraId="4130F344" w14:textId="77777777" w:rsidR="00A60321" w:rsidRPr="00CF2C36" w:rsidRDefault="00A60321" w:rsidP="00A60321">
      <w:pPr>
        <w:spacing w:line="360" w:lineRule="auto"/>
        <w:jc w:val="both"/>
        <w:rPr>
          <w:rFonts w:ascii="Arial" w:hAnsi="Arial" w:cs="Arial"/>
          <w:sz w:val="24"/>
          <w:szCs w:val="24"/>
        </w:rPr>
      </w:pPr>
    </w:p>
    <w:p w14:paraId="4AF6E9B9" w14:textId="0DF14E40" w:rsidR="00F42532" w:rsidRDefault="00F42532" w:rsidP="00F42532">
      <w:pPr>
        <w:rPr>
          <w:rFonts w:ascii="Verdana" w:hAnsi="Verdana"/>
          <w:sz w:val="24"/>
          <w:szCs w:val="24"/>
        </w:rPr>
      </w:pPr>
    </w:p>
    <w:sectPr w:rsidR="00F42532" w:rsidSect="00F42532">
      <w:headerReference w:type="default" r:id="rId6"/>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B69B" w14:textId="77777777" w:rsidR="005704A4" w:rsidRDefault="005704A4" w:rsidP="00F42532">
      <w:pPr>
        <w:spacing w:after="0" w:line="240" w:lineRule="auto"/>
      </w:pPr>
      <w:r>
        <w:separator/>
      </w:r>
    </w:p>
  </w:endnote>
  <w:endnote w:type="continuationSeparator" w:id="0">
    <w:p w14:paraId="314EDE38" w14:textId="77777777" w:rsidR="005704A4" w:rsidRDefault="005704A4" w:rsidP="00F42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98FD" w14:textId="77777777" w:rsidR="005704A4" w:rsidRDefault="005704A4" w:rsidP="00F42532">
      <w:pPr>
        <w:spacing w:after="0" w:line="240" w:lineRule="auto"/>
      </w:pPr>
      <w:r>
        <w:separator/>
      </w:r>
    </w:p>
  </w:footnote>
  <w:footnote w:type="continuationSeparator" w:id="0">
    <w:p w14:paraId="56A46C2F" w14:textId="77777777" w:rsidR="005704A4" w:rsidRDefault="005704A4" w:rsidP="00F42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6C5" w14:textId="1F3E7D4B" w:rsidR="00F42532" w:rsidRPr="0052155D" w:rsidRDefault="00F42532">
    <w:pPr>
      <w:pStyle w:val="Header"/>
      <w:rPr>
        <w:rFonts w:ascii="Times New Roman" w:hAnsi="Times New Roman" w:cs="Times New Roman"/>
        <w:sz w:val="32"/>
        <w:szCs w:val="32"/>
      </w:rPr>
    </w:pPr>
    <w:r w:rsidRPr="0052155D">
      <w:rPr>
        <w:rFonts w:ascii="Times New Roman" w:hAnsi="Times New Roman" w:cs="Times New Roman"/>
        <w:sz w:val="32"/>
        <w:szCs w:val="32"/>
      </w:rPr>
      <w:t>Summary of Proposed Bylaw Changes</w:t>
    </w:r>
    <w:r w:rsidR="00FB3293">
      <w:rPr>
        <w:rFonts w:ascii="Times New Roman" w:hAnsi="Times New Roman" w:cs="Times New Roman"/>
        <w:sz w:val="32"/>
        <w:szCs w:val="32"/>
      </w:rPr>
      <w:t xml:space="preserve"> March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B6"/>
    <w:rsid w:val="000C7898"/>
    <w:rsid w:val="00315827"/>
    <w:rsid w:val="0052155D"/>
    <w:rsid w:val="005704A4"/>
    <w:rsid w:val="006F3DB6"/>
    <w:rsid w:val="009D3492"/>
    <w:rsid w:val="00A60321"/>
    <w:rsid w:val="00A71295"/>
    <w:rsid w:val="00F42532"/>
    <w:rsid w:val="00FB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CAD3"/>
  <w15:chartTrackingRefBased/>
  <w15:docId w15:val="{97097754-987C-43FF-A558-8A0AFC3E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32"/>
  </w:style>
  <w:style w:type="paragraph" w:styleId="Footer">
    <w:name w:val="footer"/>
    <w:basedOn w:val="Normal"/>
    <w:link w:val="FooterChar"/>
    <w:uiPriority w:val="99"/>
    <w:unhideWhenUsed/>
    <w:rsid w:val="00F42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32"/>
  </w:style>
  <w:style w:type="table" w:styleId="TableGrid">
    <w:name w:val="Table Grid"/>
    <w:basedOn w:val="TableNormal"/>
    <w:uiPriority w:val="39"/>
    <w:rsid w:val="00A6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Office</dc:creator>
  <cp:keywords/>
  <dc:description/>
  <cp:lastModifiedBy>Info Office</cp:lastModifiedBy>
  <cp:revision>4</cp:revision>
  <dcterms:created xsi:type="dcterms:W3CDTF">2023-03-21T17:29:00Z</dcterms:created>
  <dcterms:modified xsi:type="dcterms:W3CDTF">2023-03-21T17:36:00Z</dcterms:modified>
</cp:coreProperties>
</file>